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125BCD9B" w:rsidR="00E66558" w:rsidRPr="008C715D" w:rsidRDefault="009D71E8">
      <w:pPr>
        <w:pStyle w:val="Heading1"/>
        <w:rPr>
          <w:sz w:val="24"/>
        </w:rPr>
      </w:pPr>
      <w:bookmarkStart w:id="0" w:name="_Toc400361362"/>
      <w:bookmarkStart w:id="1" w:name="_Toc443397153"/>
      <w:bookmarkStart w:id="2" w:name="_Toc357771638"/>
      <w:bookmarkStart w:id="3" w:name="_Toc346793416"/>
      <w:bookmarkStart w:id="4" w:name="_Toc328122777"/>
      <w:r w:rsidRPr="008C715D">
        <w:rPr>
          <w:sz w:val="24"/>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8C715D">
        <w:rPr>
          <w:sz w:val="24"/>
        </w:rPr>
        <w:t xml:space="preserve"> –</w:t>
      </w:r>
      <w:r w:rsidR="00203BB4" w:rsidRPr="008C715D">
        <w:rPr>
          <w:sz w:val="24"/>
        </w:rPr>
        <w:t>St Mary’s C of E Primary School</w:t>
      </w:r>
    </w:p>
    <w:p w14:paraId="77015CC2" w14:textId="77777777" w:rsidR="005E18CB" w:rsidRPr="008C715D" w:rsidRDefault="005E18CB" w:rsidP="00C62989"/>
    <w:p w14:paraId="16B48015" w14:textId="10C880C9" w:rsidR="00E66558" w:rsidRPr="008C715D" w:rsidRDefault="009D71E8" w:rsidP="00C62989">
      <w:pPr>
        <w:rPr>
          <w:b/>
        </w:rPr>
      </w:pPr>
      <w:r w:rsidRPr="008C715D">
        <w:t xml:space="preserve">This statement details our school’s use of pupil premium (and recovery premium) funding to help improve the attainment of our disadvantaged pupils. </w:t>
      </w:r>
    </w:p>
    <w:p w14:paraId="2A7D54B3" w14:textId="730F2E71" w:rsidR="00E66558" w:rsidRPr="008C715D" w:rsidRDefault="009D71E8" w:rsidP="00C62989">
      <w:pPr>
        <w:rPr>
          <w:b/>
        </w:rPr>
      </w:pPr>
      <w:r w:rsidRPr="008C715D">
        <w:t xml:space="preserve">It outlines our pupil premium strategy, how we intend to spend the funding in this academic year and the </w:t>
      </w:r>
      <w:r w:rsidR="00830D57" w:rsidRPr="008C715D">
        <w:t xml:space="preserve">outcomes </w:t>
      </w:r>
      <w:r w:rsidR="00A44FBB" w:rsidRPr="008C715D">
        <w:t>for disadvantaged pupils</w:t>
      </w:r>
      <w:r w:rsidRPr="008C715D">
        <w:t xml:space="preserve"> last </w:t>
      </w:r>
      <w:r w:rsidR="00A44FBB" w:rsidRPr="008C715D">
        <w:t xml:space="preserve">academic </w:t>
      </w:r>
      <w:r w:rsidRPr="008C715D">
        <w:t>year</w:t>
      </w:r>
      <w:r w:rsidR="00A44FBB" w:rsidRPr="008C715D">
        <w:t>.</w:t>
      </w:r>
    </w:p>
    <w:p w14:paraId="2A7D54B4" w14:textId="2CAB096C" w:rsidR="00E66558" w:rsidRPr="008C715D" w:rsidRDefault="009D71E8">
      <w:pPr>
        <w:pStyle w:val="Heading2"/>
        <w:rPr>
          <w:sz w:val="24"/>
          <w:szCs w:val="24"/>
        </w:rPr>
      </w:pPr>
      <w:r w:rsidRPr="008C715D">
        <w:rPr>
          <w:sz w:val="24"/>
          <w:szCs w:val="24"/>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8C715D"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8C715D" w:rsidRDefault="009D71E8">
            <w:pPr>
              <w:pStyle w:val="TableHeader"/>
              <w:jc w:val="left"/>
            </w:pPr>
            <w:r w:rsidRPr="008C715D">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8C715D" w:rsidRDefault="009D71E8">
            <w:pPr>
              <w:pStyle w:val="TableHeader"/>
              <w:jc w:val="left"/>
            </w:pPr>
            <w:r w:rsidRPr="008C715D">
              <w:t>Data</w:t>
            </w:r>
          </w:p>
        </w:tc>
      </w:tr>
      <w:tr w:rsidR="002940F3" w:rsidRPr="008C715D"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Pr="008C715D" w:rsidRDefault="002940F3">
            <w:pPr>
              <w:pStyle w:val="TableRow"/>
            </w:pPr>
            <w:r w:rsidRPr="008C715D">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72A47E3A" w:rsidR="002940F3" w:rsidRPr="008C715D" w:rsidRDefault="00166355">
            <w:pPr>
              <w:pStyle w:val="TableRow"/>
            </w:pPr>
            <w:r w:rsidRPr="008C715D">
              <w:t>19</w:t>
            </w:r>
            <w:r w:rsidR="006A278A">
              <w:t>1</w:t>
            </w:r>
          </w:p>
        </w:tc>
      </w:tr>
      <w:tr w:rsidR="002940F3" w:rsidRPr="008C715D"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Pr="008C715D" w:rsidRDefault="002940F3">
            <w:pPr>
              <w:pStyle w:val="TableRow"/>
            </w:pPr>
            <w:r w:rsidRPr="008C715D">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CE684C4" w:rsidR="002940F3" w:rsidRPr="008C715D" w:rsidRDefault="00166355">
            <w:pPr>
              <w:pStyle w:val="TableRow"/>
            </w:pPr>
            <w:r w:rsidRPr="008C715D">
              <w:t>2</w:t>
            </w:r>
            <w:r w:rsidR="002B645D" w:rsidRPr="008C715D">
              <w:t>8.7%</w:t>
            </w:r>
          </w:p>
        </w:tc>
      </w:tr>
      <w:tr w:rsidR="002940F3" w:rsidRPr="008C715D"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19D5B36A" w:rsidR="002940F3" w:rsidRPr="008C715D" w:rsidRDefault="002940F3">
            <w:pPr>
              <w:pStyle w:val="TableRow"/>
            </w:pPr>
            <w:r w:rsidRPr="008C715D">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63E95702" w:rsidR="002940F3" w:rsidRPr="008C715D" w:rsidRDefault="002B645D">
            <w:pPr>
              <w:pStyle w:val="TableRow"/>
            </w:pPr>
            <w:r w:rsidRPr="008C715D">
              <w:t>2</w:t>
            </w:r>
            <w:r w:rsidR="004C6553" w:rsidRPr="008C715D">
              <w:t>023-24</w:t>
            </w:r>
          </w:p>
        </w:tc>
      </w:tr>
      <w:tr w:rsidR="002940F3" w:rsidRPr="008C715D"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Pr="008C715D" w:rsidRDefault="002940F3">
            <w:pPr>
              <w:pStyle w:val="TableRow"/>
            </w:pPr>
            <w:r w:rsidRPr="008C715D">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08B3958" w:rsidR="002940F3" w:rsidRPr="008C715D" w:rsidRDefault="002B645D">
            <w:pPr>
              <w:pStyle w:val="TableRow"/>
            </w:pPr>
            <w:r w:rsidRPr="008C715D">
              <w:t>December 2023</w:t>
            </w:r>
          </w:p>
        </w:tc>
      </w:tr>
      <w:tr w:rsidR="002940F3" w:rsidRPr="008C715D"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Pr="008C715D" w:rsidRDefault="002940F3">
            <w:pPr>
              <w:pStyle w:val="TableRow"/>
            </w:pPr>
            <w:r w:rsidRPr="008C715D">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130372C3" w:rsidR="002940F3" w:rsidRPr="008C715D" w:rsidRDefault="002B645D">
            <w:pPr>
              <w:pStyle w:val="TableRow"/>
            </w:pPr>
            <w:r w:rsidRPr="008C715D">
              <w:t>July 2024</w:t>
            </w:r>
          </w:p>
        </w:tc>
      </w:tr>
      <w:tr w:rsidR="002940F3" w:rsidRPr="008C715D"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Pr="008C715D" w:rsidRDefault="002940F3">
            <w:pPr>
              <w:pStyle w:val="TableRow"/>
            </w:pPr>
            <w:r w:rsidRPr="008C715D">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FCB1E1B" w:rsidR="002940F3" w:rsidRPr="008C715D" w:rsidRDefault="002B645D">
            <w:pPr>
              <w:pStyle w:val="TableRow"/>
            </w:pPr>
            <w:r w:rsidRPr="008C715D">
              <w:t>Mark Cole</w:t>
            </w:r>
          </w:p>
        </w:tc>
      </w:tr>
      <w:tr w:rsidR="002940F3" w:rsidRPr="008C715D"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Pr="008C715D" w:rsidRDefault="002940F3">
            <w:pPr>
              <w:pStyle w:val="TableRow"/>
            </w:pPr>
            <w:r w:rsidRPr="008C715D">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F411CC9" w:rsidR="002940F3" w:rsidRPr="008C715D" w:rsidRDefault="002B645D">
            <w:pPr>
              <w:pStyle w:val="TableRow"/>
            </w:pPr>
            <w:r w:rsidRPr="008C715D">
              <w:t>Laura Oakes</w:t>
            </w:r>
          </w:p>
        </w:tc>
      </w:tr>
      <w:tr w:rsidR="002940F3" w:rsidRPr="008C715D"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Pr="008C715D" w:rsidRDefault="002940F3">
            <w:pPr>
              <w:pStyle w:val="TableRow"/>
            </w:pPr>
            <w:r w:rsidRPr="008C715D">
              <w:t>Governor / Trustee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05219DB" w:rsidR="002940F3" w:rsidRPr="008C715D" w:rsidRDefault="00E61536">
            <w:pPr>
              <w:pStyle w:val="TableRow"/>
            </w:pPr>
            <w:r w:rsidRPr="008C715D">
              <w:t>Dave Ellison-Lee (as delegated by Board of Directors)</w:t>
            </w:r>
          </w:p>
        </w:tc>
      </w:tr>
    </w:tbl>
    <w:bookmarkEnd w:id="2"/>
    <w:bookmarkEnd w:id="3"/>
    <w:bookmarkEnd w:id="4"/>
    <w:p w14:paraId="2A7D54D3" w14:textId="77777777" w:rsidR="00E66558" w:rsidRPr="008C715D" w:rsidRDefault="009D71E8" w:rsidP="005464A1">
      <w:pPr>
        <w:pStyle w:val="Heading2"/>
        <w:rPr>
          <w:sz w:val="24"/>
          <w:szCs w:val="24"/>
        </w:rPr>
      </w:pPr>
      <w:r w:rsidRPr="008C715D">
        <w:rPr>
          <w:sz w:val="24"/>
          <w:szCs w:val="24"/>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8C715D"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8C715D" w:rsidRDefault="009D71E8">
            <w:pPr>
              <w:pStyle w:val="TableRow"/>
            </w:pPr>
            <w:r w:rsidRPr="008C715D">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8C715D" w:rsidRDefault="009D71E8">
            <w:pPr>
              <w:pStyle w:val="TableRow"/>
            </w:pPr>
            <w:r w:rsidRPr="008C715D">
              <w:rPr>
                <w:b/>
              </w:rPr>
              <w:t>Amount</w:t>
            </w:r>
          </w:p>
        </w:tc>
      </w:tr>
      <w:tr w:rsidR="00E66558" w:rsidRPr="008C715D"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8C715D" w:rsidRDefault="009D71E8">
            <w:pPr>
              <w:pStyle w:val="TableRow"/>
            </w:pPr>
            <w:r w:rsidRPr="008C715D">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E46BCA1" w:rsidR="00E66558" w:rsidRPr="008C715D" w:rsidRDefault="009D71E8">
            <w:pPr>
              <w:pStyle w:val="TableRow"/>
            </w:pPr>
            <w:r w:rsidRPr="008C715D">
              <w:t>£</w:t>
            </w:r>
            <w:r w:rsidR="002B645D" w:rsidRPr="008C715D">
              <w:t>49,470</w:t>
            </w:r>
          </w:p>
        </w:tc>
      </w:tr>
      <w:tr w:rsidR="00E66558" w:rsidRPr="008C715D"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Pr="008C715D" w:rsidRDefault="009D71E8">
            <w:pPr>
              <w:pStyle w:val="TableRow"/>
            </w:pPr>
            <w:r w:rsidRPr="008C715D">
              <w:t>Recovery premium funding allocation this academic year</w:t>
            </w:r>
          </w:p>
          <w:p w14:paraId="2A7D54DA" w14:textId="7E741F29" w:rsidR="00CA5363" w:rsidRPr="008C715D" w:rsidRDefault="00CA5363" w:rsidP="00CA5363">
            <w:pPr>
              <w:pStyle w:val="TableRow"/>
              <w:rPr>
                <w:i/>
                <w:iCs/>
              </w:rPr>
            </w:pPr>
            <w:r w:rsidRPr="008C715D">
              <w:rPr>
                <w:i/>
                <w:iCs/>
              </w:rPr>
              <w:t>Recovery premium received in academic year 2023</w:t>
            </w:r>
            <w:r w:rsidR="00762652" w:rsidRPr="008C715D">
              <w:rPr>
                <w:i/>
                <w:iCs/>
              </w:rPr>
              <w:t>/</w:t>
            </w:r>
            <w:r w:rsidRPr="008C715D">
              <w:rPr>
                <w:i/>
                <w:iCs/>
              </w:rPr>
              <w:t>24 cannot be carried forward beyond August 31</w:t>
            </w:r>
            <w:r w:rsidR="00257A4E" w:rsidRPr="008C715D">
              <w:rPr>
                <w:i/>
                <w:iCs/>
              </w:rPr>
              <w:t>,</w:t>
            </w:r>
            <w:r w:rsidRPr="008C715D">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BCC7A65" w:rsidR="00E66558" w:rsidRPr="008C715D" w:rsidRDefault="009D71E8">
            <w:pPr>
              <w:pStyle w:val="TableRow"/>
            </w:pPr>
            <w:r w:rsidRPr="008C715D">
              <w:t>£</w:t>
            </w:r>
            <w:r w:rsidR="002B645D" w:rsidRPr="008C715D">
              <w:t>4930</w:t>
            </w:r>
          </w:p>
        </w:tc>
      </w:tr>
      <w:tr w:rsidR="00E66558" w:rsidRPr="008C715D"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8C715D" w:rsidRDefault="009D71E8" w:rsidP="005F16B6">
            <w:pPr>
              <w:pStyle w:val="TableRow"/>
              <w:spacing w:after="120"/>
            </w:pPr>
            <w:r w:rsidRPr="008C715D">
              <w:t>Pupil premium</w:t>
            </w:r>
            <w:r w:rsidR="005F16B6" w:rsidRPr="008C715D">
              <w:t xml:space="preserve"> </w:t>
            </w:r>
            <w:r w:rsidRPr="008C715D">
              <w:t xml:space="preserve">funding carried forward from previous years </w:t>
            </w:r>
            <w:r w:rsidRPr="008C715D">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9BBC71D" w:rsidR="00E66558" w:rsidRPr="008C715D" w:rsidRDefault="009D71E8">
            <w:pPr>
              <w:pStyle w:val="TableRow"/>
            </w:pPr>
            <w:r w:rsidRPr="008C715D">
              <w:t>£</w:t>
            </w:r>
            <w:r w:rsidR="004C6553" w:rsidRPr="008C715D">
              <w:t>0</w:t>
            </w:r>
          </w:p>
        </w:tc>
      </w:tr>
      <w:tr w:rsidR="00E66558" w:rsidRPr="008C715D"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8C715D" w:rsidRDefault="009D71E8" w:rsidP="009C0914">
            <w:pPr>
              <w:pStyle w:val="TableRow"/>
              <w:spacing w:after="120"/>
              <w:rPr>
                <w:b/>
              </w:rPr>
            </w:pPr>
            <w:r w:rsidRPr="008C715D">
              <w:rPr>
                <w:b/>
              </w:rPr>
              <w:t>Total budget for this academic year</w:t>
            </w:r>
          </w:p>
          <w:p w14:paraId="2A7D54E1" w14:textId="77777777" w:rsidR="00E66558" w:rsidRPr="008C715D" w:rsidRDefault="009D71E8">
            <w:pPr>
              <w:pStyle w:val="TableRow"/>
              <w:rPr>
                <w:i/>
                <w:iCs/>
              </w:rPr>
            </w:pPr>
            <w:r w:rsidRPr="008C715D">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5109092" w:rsidR="00E66558" w:rsidRPr="008C715D" w:rsidRDefault="009D71E8">
            <w:pPr>
              <w:pStyle w:val="TableRow"/>
            </w:pPr>
            <w:r w:rsidRPr="008C715D">
              <w:t>£</w:t>
            </w:r>
            <w:r w:rsidR="002B645D" w:rsidRPr="008C715D">
              <w:t>54,400</w:t>
            </w:r>
          </w:p>
        </w:tc>
      </w:tr>
    </w:tbl>
    <w:p w14:paraId="2A7D54E4" w14:textId="77777777" w:rsidR="00E66558" w:rsidRPr="008C715D" w:rsidRDefault="009D71E8">
      <w:pPr>
        <w:pStyle w:val="Heading1"/>
        <w:rPr>
          <w:sz w:val="24"/>
        </w:rPr>
      </w:pPr>
      <w:r w:rsidRPr="008C715D">
        <w:rPr>
          <w:sz w:val="24"/>
        </w:rPr>
        <w:lastRenderedPageBreak/>
        <w:t>Part A: Pupil premium strategy plan</w:t>
      </w:r>
    </w:p>
    <w:p w14:paraId="2A7D54E5" w14:textId="77777777" w:rsidR="00E66558" w:rsidRPr="008C715D" w:rsidRDefault="009D71E8">
      <w:pPr>
        <w:pStyle w:val="Heading2"/>
        <w:rPr>
          <w:sz w:val="24"/>
          <w:szCs w:val="24"/>
        </w:rPr>
      </w:pPr>
      <w:bookmarkStart w:id="14" w:name="_Toc357771640"/>
      <w:bookmarkStart w:id="15" w:name="_Toc346793418"/>
      <w:r w:rsidRPr="008C715D">
        <w:rPr>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8C715D"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B17A9" w14:textId="77777777" w:rsidR="004C6553" w:rsidRPr="008C715D" w:rsidRDefault="004C6553" w:rsidP="004C6553">
            <w:pPr>
              <w:rPr>
                <w:b/>
                <w:iCs/>
              </w:rPr>
            </w:pPr>
            <w:r w:rsidRPr="008C715D">
              <w:rPr>
                <w:b/>
                <w:iCs/>
              </w:rPr>
              <w:t>What are your ultimate objectives for your disadvantaged pupils?</w:t>
            </w:r>
          </w:p>
          <w:p w14:paraId="50E784A3" w14:textId="77777777" w:rsidR="004C6553" w:rsidRPr="008C715D" w:rsidRDefault="004C6553" w:rsidP="004C6553">
            <w:pPr>
              <w:spacing w:before="120"/>
            </w:pPr>
            <w:r w:rsidRPr="008C715D">
              <w:t>Our commitment is for every child in our school to reach their full potential. All children will be offered a broad and balanced curriculum tailored to meet their individual needs. At St Mary’s, the majority of our work through the Pupil Premium will be aimed at accelerating progress, moving children to at least age-related expectations. In addition, the school recognises that the wider curriculum supports and enriches children’s development in communication, English and Maths and therefore funding will also be allocated to enable children to participate actively in wider and extracurricular activities.</w:t>
            </w:r>
          </w:p>
          <w:p w14:paraId="5CD84924" w14:textId="77777777" w:rsidR="004C6553" w:rsidRPr="008C715D" w:rsidRDefault="004C6553" w:rsidP="004C6553">
            <w:pPr>
              <w:spacing w:before="120"/>
            </w:pPr>
            <w:r w:rsidRPr="008C715D">
              <w:t xml:space="preserve">Eligibility and funding Pupil premium funding based on the number of pupils in school in January each year from the following groups: </w:t>
            </w:r>
          </w:p>
          <w:p w14:paraId="707AC171" w14:textId="77777777" w:rsidR="004C6553" w:rsidRPr="008C715D" w:rsidRDefault="004C6553" w:rsidP="004C6553">
            <w:pPr>
              <w:spacing w:before="120"/>
            </w:pPr>
            <w:r w:rsidRPr="008C715D">
              <w:sym w:font="Symbol" w:char="F0B7"/>
            </w:r>
            <w:r w:rsidRPr="008C715D">
              <w:t xml:space="preserve"> Free school meals;</w:t>
            </w:r>
          </w:p>
          <w:p w14:paraId="305C0450" w14:textId="77777777" w:rsidR="004C6553" w:rsidRPr="008C715D" w:rsidRDefault="004C6553" w:rsidP="004C6553">
            <w:pPr>
              <w:spacing w:before="120"/>
            </w:pPr>
            <w:r w:rsidRPr="008C715D">
              <w:t xml:space="preserve"> </w:t>
            </w:r>
            <w:r w:rsidRPr="008C715D">
              <w:sym w:font="Symbol" w:char="F0B7"/>
            </w:r>
            <w:r w:rsidRPr="008C715D">
              <w:t xml:space="preserve"> Looked-after and previously looked-after children; </w:t>
            </w:r>
          </w:p>
          <w:p w14:paraId="551E3911" w14:textId="77777777" w:rsidR="004C6553" w:rsidRPr="008C715D" w:rsidRDefault="004C6553" w:rsidP="004C6553">
            <w:pPr>
              <w:spacing w:before="120"/>
            </w:pPr>
            <w:r w:rsidRPr="008C715D">
              <w:rPr>
                <w:b/>
              </w:rPr>
              <w:t>Non-eligible pupils</w:t>
            </w:r>
            <w:r w:rsidRPr="008C715D">
              <w:t xml:space="preserve"> </w:t>
            </w:r>
          </w:p>
          <w:p w14:paraId="03803060" w14:textId="77777777" w:rsidR="004C6553" w:rsidRPr="008C715D" w:rsidRDefault="004C6553" w:rsidP="004C6553">
            <w:pPr>
              <w:spacing w:before="120"/>
            </w:pPr>
            <w:r w:rsidRPr="008C715D">
              <w:t xml:space="preserve">Schools may spend their pupil premium funding on pupils who do not meet the eligibility criteria but need additional support. For example: </w:t>
            </w:r>
          </w:p>
          <w:p w14:paraId="67CC7544" w14:textId="77777777" w:rsidR="004C6553" w:rsidRPr="008C715D" w:rsidRDefault="004C6553" w:rsidP="004C6553">
            <w:pPr>
              <w:spacing w:before="120"/>
            </w:pPr>
            <w:r w:rsidRPr="008C715D">
              <w:sym w:font="Symbol" w:char="F0B7"/>
            </w:r>
            <w:r w:rsidRPr="008C715D">
              <w:t xml:space="preserve"> are in contact with a social worker </w:t>
            </w:r>
          </w:p>
          <w:p w14:paraId="29BB99DB" w14:textId="77777777" w:rsidR="004C6553" w:rsidRPr="008C715D" w:rsidRDefault="004C6553" w:rsidP="004C6553">
            <w:pPr>
              <w:spacing w:before="120"/>
            </w:pPr>
            <w:r w:rsidRPr="008C715D">
              <w:sym w:font="Symbol" w:char="F0B7"/>
            </w:r>
            <w:r w:rsidRPr="008C715D">
              <w:t xml:space="preserve"> used to be in contact with a social worker </w:t>
            </w:r>
          </w:p>
          <w:p w14:paraId="1D0A2C78" w14:textId="77777777" w:rsidR="004C6553" w:rsidRPr="008C715D" w:rsidRDefault="004C6553" w:rsidP="004C6553">
            <w:pPr>
              <w:spacing w:before="120"/>
            </w:pPr>
            <w:r w:rsidRPr="008C715D">
              <w:sym w:font="Symbol" w:char="F0B7"/>
            </w:r>
            <w:r w:rsidRPr="008C715D">
              <w:t xml:space="preserve"> are acting as a carer</w:t>
            </w:r>
          </w:p>
          <w:p w14:paraId="7CECE6BE" w14:textId="77777777" w:rsidR="00E66558" w:rsidRPr="008C715D" w:rsidRDefault="004C6553" w:rsidP="004C6553">
            <w:pPr>
              <w:spacing w:before="120"/>
              <w:rPr>
                <w:rFonts w:cs="Arial"/>
                <w:color w:val="0B0C0C"/>
                <w:shd w:val="clear" w:color="auto" w:fill="FFFFFF"/>
              </w:rPr>
            </w:pPr>
            <w:r w:rsidRPr="008C715D">
              <w:rPr>
                <w:rFonts w:cs="Arial"/>
                <w:color w:val="0B0C0C"/>
                <w:shd w:val="clear" w:color="auto" w:fill="FFFFFF"/>
              </w:rPr>
              <w:t>Using pupil premium funding to improve teaching quality is the most effective way to improve outcomes for disadvantaged pupils. By doing so, schools will inevitably benefit non-eligible pupils as well.</w:t>
            </w:r>
          </w:p>
          <w:p w14:paraId="42071607" w14:textId="77777777" w:rsidR="00447C55" w:rsidRPr="008C715D" w:rsidRDefault="00447C55" w:rsidP="00447C55">
            <w:pPr>
              <w:rPr>
                <w:b/>
                <w:iCs/>
              </w:rPr>
            </w:pPr>
            <w:r w:rsidRPr="008C715D">
              <w:rPr>
                <w:b/>
                <w:iCs/>
              </w:rPr>
              <w:t>What are the key principles of your strategy plan?</w:t>
            </w:r>
          </w:p>
          <w:p w14:paraId="15FBFFAF" w14:textId="77777777" w:rsidR="006A278A" w:rsidRPr="00921B2E" w:rsidRDefault="006A278A" w:rsidP="006A278A">
            <w:pPr>
              <w:rPr>
                <w:iCs/>
              </w:rPr>
            </w:pPr>
            <w:r w:rsidRPr="00283B88">
              <w:rPr>
                <w:b/>
                <w:iCs/>
              </w:rPr>
              <w:t>Principles:</w:t>
            </w:r>
            <w:r w:rsidRPr="00921B2E">
              <w:rPr>
                <w:iCs/>
              </w:rPr>
              <w:t xml:space="preserve"> Teacher development, enhancing quality of teaching, developing teacher     subject knowledge,</w:t>
            </w:r>
          </w:p>
          <w:p w14:paraId="7F8C9A50" w14:textId="6DD11DB6" w:rsidR="006A278A" w:rsidRDefault="006A278A" w:rsidP="006A278A">
            <w:pPr>
              <w:rPr>
                <w:iCs/>
              </w:rPr>
            </w:pPr>
            <w:r w:rsidRPr="00283B88">
              <w:rPr>
                <w:b/>
                <w:iCs/>
              </w:rPr>
              <w:t>Achieving:</w:t>
            </w:r>
            <w:r w:rsidRPr="00921B2E">
              <w:rPr>
                <w:iCs/>
              </w:rPr>
              <w:t xml:space="preserve"> Centralised teacher CPD, Instructional coaching, development of curriculum  resources, additional tutoring</w:t>
            </w:r>
            <w:r>
              <w:rPr>
                <w:iCs/>
              </w:rPr>
              <w:t>.</w:t>
            </w:r>
          </w:p>
          <w:p w14:paraId="0A6DB3E6" w14:textId="094B3AB9" w:rsidR="006A278A" w:rsidRPr="006A278A" w:rsidRDefault="006A278A" w:rsidP="006A278A">
            <w:pPr>
              <w:rPr>
                <w:b/>
              </w:rPr>
            </w:pPr>
            <w:r w:rsidRPr="008C715D">
              <w:rPr>
                <w:b/>
              </w:rPr>
              <w:lastRenderedPageBreak/>
              <w:t>Wider strategies</w:t>
            </w:r>
            <w:r>
              <w:rPr>
                <w:b/>
              </w:rPr>
              <w:t xml:space="preserve">: </w:t>
            </w:r>
            <w:r w:rsidRPr="008C715D">
              <w:t>Educational Welfare Officer to support attendanc</w:t>
            </w:r>
            <w:r>
              <w:t>e, s</w:t>
            </w:r>
            <w:r w:rsidRPr="008C715D">
              <w:t>ocial and emotional support</w:t>
            </w:r>
            <w:r>
              <w:t>, p</w:t>
            </w:r>
            <w:r w:rsidRPr="008C715D">
              <w:t>ersonal curriculum opportunities</w:t>
            </w:r>
            <w:r>
              <w:t xml:space="preserve"> and s</w:t>
            </w:r>
            <w:r w:rsidRPr="008C715D">
              <w:rPr>
                <w:rFonts w:cs="Arial"/>
                <w:color w:val="0B0C0C"/>
                <w:shd w:val="clear" w:color="auto" w:fill="FFFFFF"/>
              </w:rPr>
              <w:t>upport for Pupil Premium children with SEND</w:t>
            </w:r>
          </w:p>
          <w:p w14:paraId="5008E2AD" w14:textId="4C5F5911" w:rsidR="006A278A" w:rsidRPr="00921B2E" w:rsidRDefault="006A278A" w:rsidP="006A278A">
            <w:pPr>
              <w:rPr>
                <w:iCs/>
              </w:rPr>
            </w:pPr>
            <w:r w:rsidRPr="00921B2E">
              <w:rPr>
                <w:iCs/>
              </w:rPr>
              <w:t xml:space="preserve">By following these key </w:t>
            </w:r>
            <w:r w:rsidRPr="00921B2E">
              <w:rPr>
                <w:iCs/>
              </w:rPr>
              <w:t>principles,</w:t>
            </w:r>
            <w:r w:rsidRPr="00921B2E">
              <w:rPr>
                <w:iCs/>
              </w:rPr>
              <w:t xml:space="preserve"> we believe that we can maximise the impact of our Pupil Premium spending:</w:t>
            </w:r>
          </w:p>
          <w:p w14:paraId="7FECEB2C" w14:textId="77777777" w:rsidR="006A278A" w:rsidRDefault="006A278A" w:rsidP="006A278A">
            <w:pPr>
              <w:rPr>
                <w:iCs/>
              </w:rPr>
            </w:pPr>
            <w:r w:rsidRPr="00921B2E">
              <w:rPr>
                <w:iCs/>
              </w:rPr>
              <w:t xml:space="preserve">We recognise that a key factor in achieving high standards of pupil attainment </w:t>
            </w:r>
            <w:r>
              <w:rPr>
                <w:iCs/>
              </w:rPr>
              <w:t>is through teacher development and</w:t>
            </w:r>
            <w:r w:rsidRPr="00921B2E">
              <w:rPr>
                <w:iCs/>
              </w:rPr>
              <w:t xml:space="preserve"> high</w:t>
            </w:r>
            <w:r>
              <w:rPr>
                <w:iCs/>
              </w:rPr>
              <w:t>-</w:t>
            </w:r>
            <w:r w:rsidRPr="00921B2E">
              <w:rPr>
                <w:iCs/>
              </w:rPr>
              <w:t>quality teaching and learning. Through delivery of a programme of strong, sustained CPD, focused on evidence-led teaching approaches the</w:t>
            </w:r>
            <w:r>
              <w:rPr>
                <w:iCs/>
              </w:rPr>
              <w:t>re will be</w:t>
            </w:r>
            <w:r w:rsidRPr="00921B2E">
              <w:rPr>
                <w:iCs/>
              </w:rPr>
              <w:t xml:space="preserve"> </w:t>
            </w:r>
            <w:r>
              <w:rPr>
                <w:iCs/>
              </w:rPr>
              <w:t xml:space="preserve">an improved </w:t>
            </w:r>
            <w:r w:rsidRPr="00921B2E">
              <w:rPr>
                <w:iCs/>
              </w:rPr>
              <w:t>quality of teaching</w:t>
            </w:r>
            <w:r>
              <w:rPr>
                <w:iCs/>
              </w:rPr>
              <w:t>.</w:t>
            </w:r>
            <w:r w:rsidRPr="00921B2E">
              <w:rPr>
                <w:iCs/>
              </w:rPr>
              <w:t xml:space="preserve"> </w:t>
            </w:r>
            <w:r>
              <w:rPr>
                <w:iCs/>
              </w:rPr>
              <w:t xml:space="preserve">Instructional coaching will further contribute to teacher development. We will also concentrate our spending on developing teacher subject knowledge. Combined these </w:t>
            </w:r>
            <w:r w:rsidRPr="00921B2E">
              <w:rPr>
                <w:iCs/>
              </w:rPr>
              <w:t>will have a high impact on pupil outcomes.</w:t>
            </w:r>
            <w:r>
              <w:rPr>
                <w:iCs/>
              </w:rPr>
              <w:t xml:space="preserve"> </w:t>
            </w:r>
            <w:r w:rsidRPr="00921B2E">
              <w:rPr>
                <w:iCs/>
              </w:rPr>
              <w:t>This will have an impact on closing the disadvantage attainment gap while at the same time will benefit the non- disadvantaged pupils in our school.</w:t>
            </w:r>
            <w:r>
              <w:rPr>
                <w:iCs/>
              </w:rPr>
              <w:t xml:space="preserve"> </w:t>
            </w:r>
          </w:p>
          <w:p w14:paraId="2A7D54E9" w14:textId="7C088487" w:rsidR="008C715D" w:rsidRPr="006A278A" w:rsidRDefault="006A278A" w:rsidP="006A278A">
            <w:pPr>
              <w:rPr>
                <w:rFonts w:cs="Arial"/>
                <w:color w:val="0B0C0C"/>
                <w:shd w:val="clear" w:color="auto" w:fill="FFFFFF"/>
              </w:rPr>
            </w:pPr>
            <w:r w:rsidRPr="00921B2E">
              <w:rPr>
                <w:iCs/>
              </w:rPr>
              <w:t>We will ensure that the needs of socially disadvantaged pupils are adequately assessed and supported as appropriate. We will monitor the children’s attainment and progress, as well as their emotional and social well-being in order to measure impact of the Pupil Premium. Pupils will have opportunities to broaden their experiences, talk and socialise in a wider group to improve life skills and wellbeing. Spending will ensure that no pupil misses out of such important aspects of education, that learning is enriched and their self-confidence grows.</w:t>
            </w:r>
          </w:p>
        </w:tc>
      </w:tr>
    </w:tbl>
    <w:p w14:paraId="2A7D54EB" w14:textId="77777777" w:rsidR="00E66558" w:rsidRPr="008C715D" w:rsidRDefault="009D71E8">
      <w:pPr>
        <w:pStyle w:val="Heading2"/>
        <w:spacing w:before="600"/>
        <w:rPr>
          <w:sz w:val="24"/>
          <w:szCs w:val="24"/>
        </w:rPr>
      </w:pPr>
      <w:r w:rsidRPr="008C715D">
        <w:rPr>
          <w:sz w:val="24"/>
          <w:szCs w:val="24"/>
        </w:rPr>
        <w:t>Challenges</w:t>
      </w:r>
    </w:p>
    <w:p w14:paraId="2A7D54EC" w14:textId="77777777" w:rsidR="00E66558" w:rsidRPr="008C715D" w:rsidRDefault="009D71E8" w:rsidP="00AA355B">
      <w:r w:rsidRPr="008C715D">
        <w:rPr>
          <w:bCs/>
        </w:rPr>
        <w:t>This details</w:t>
      </w:r>
      <w:r w:rsidRPr="008C715D">
        <w:t xml:space="preserve"> the key</w:t>
      </w:r>
      <w:r w:rsidRPr="008C715D">
        <w:rPr>
          <w:bCs/>
        </w:rPr>
        <w:t xml:space="preserve"> </w:t>
      </w:r>
      <w:r w:rsidRPr="008C715D">
        <w:t xml:space="preserve">challenges to </w:t>
      </w:r>
      <w:r w:rsidRPr="008C715D">
        <w:rPr>
          <w:bCs/>
        </w:rPr>
        <w:t>achievement that we have</w:t>
      </w:r>
      <w:r w:rsidRPr="008C715D">
        <w:t xml:space="preserve"> identified among </w:t>
      </w:r>
      <w:r w:rsidRPr="008C715D">
        <w:rPr>
          <w:bCs/>
        </w:rPr>
        <w:t>our</w:t>
      </w:r>
      <w:r w:rsidRPr="008C715D">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8C715D"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C101A67" w:rsidR="00E66558" w:rsidRPr="008C715D" w:rsidRDefault="00E66558">
            <w:pPr>
              <w:pStyle w:val="TableHeader"/>
              <w:jc w:val="left"/>
            </w:pP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8C715D" w:rsidRDefault="009D71E8">
            <w:pPr>
              <w:pStyle w:val="TableHeader"/>
              <w:jc w:val="left"/>
            </w:pPr>
            <w:r w:rsidRPr="008C715D">
              <w:t xml:space="preserve">Detail of challenge </w:t>
            </w:r>
          </w:p>
        </w:tc>
      </w:tr>
      <w:tr w:rsidR="00E66558" w:rsidRPr="008C715D"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8C715D" w:rsidRDefault="009D71E8">
            <w:pPr>
              <w:pStyle w:val="TableRow"/>
            </w:pPr>
            <w:r w:rsidRPr="008C715D">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E12E46F" w:rsidR="00E66558" w:rsidRPr="008C715D" w:rsidRDefault="004C6553">
            <w:pPr>
              <w:pStyle w:val="TableRowCentered"/>
              <w:jc w:val="left"/>
              <w:rPr>
                <w:szCs w:val="24"/>
              </w:rPr>
            </w:pPr>
            <w:r w:rsidRPr="008C715D">
              <w:rPr>
                <w:szCs w:val="24"/>
              </w:rPr>
              <w:t>Gaps in learning historically</w:t>
            </w:r>
          </w:p>
        </w:tc>
      </w:tr>
      <w:tr w:rsidR="00E66558" w:rsidRPr="008C715D"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4818A5D6" w:rsidR="00E66558" w:rsidRPr="008C715D" w:rsidRDefault="00906215">
            <w:pPr>
              <w:pStyle w:val="TableRow"/>
            </w:pPr>
            <w: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0EB0E80" w:rsidR="00E66558" w:rsidRPr="008C715D" w:rsidRDefault="004C6553">
            <w:pPr>
              <w:pStyle w:val="TableRowCentered"/>
              <w:jc w:val="left"/>
              <w:rPr>
                <w:szCs w:val="24"/>
              </w:rPr>
            </w:pPr>
            <w:r w:rsidRPr="008C715D">
              <w:rPr>
                <w:szCs w:val="24"/>
              </w:rPr>
              <w:t>Pupil Premium children in EYFS are not meeting GLD</w:t>
            </w:r>
          </w:p>
        </w:tc>
      </w:tr>
      <w:tr w:rsidR="00E66558" w:rsidRPr="008C715D"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E026BFC" w:rsidR="00E66558" w:rsidRPr="008C715D" w:rsidRDefault="00906215">
            <w:pPr>
              <w:pStyle w:val="TableRow"/>
            </w:pPr>
            <w: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E3599BA" w:rsidR="00E66558" w:rsidRPr="008C715D" w:rsidRDefault="00414F75">
            <w:pPr>
              <w:pStyle w:val="TableRowCentered"/>
              <w:jc w:val="left"/>
              <w:rPr>
                <w:iCs/>
                <w:szCs w:val="24"/>
              </w:rPr>
            </w:pPr>
            <w:r>
              <w:rPr>
                <w:rFonts w:cs="Arial"/>
                <w:iCs/>
                <w:szCs w:val="24"/>
              </w:rPr>
              <w:t>Hig</w:t>
            </w:r>
            <w:r w:rsidR="00F0386A">
              <w:rPr>
                <w:rFonts w:cs="Arial"/>
                <w:iCs/>
                <w:szCs w:val="24"/>
              </w:rPr>
              <w:t>h proportion</w:t>
            </w:r>
            <w:r w:rsidR="00A67688" w:rsidRPr="008C715D">
              <w:rPr>
                <w:rFonts w:cs="Arial"/>
                <w:iCs/>
                <w:szCs w:val="24"/>
              </w:rPr>
              <w:t xml:space="preserve"> of disadvantaged children have recognised SEND needs</w:t>
            </w:r>
          </w:p>
        </w:tc>
      </w:tr>
      <w:tr w:rsidR="00E66558" w:rsidRPr="008C715D"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8D7EB82" w:rsidR="00E66558" w:rsidRPr="008C715D" w:rsidRDefault="00906215">
            <w:pPr>
              <w:pStyle w:val="TableRow"/>
            </w:pPr>
            <w:bookmarkStart w:id="16" w:name="_Toc443397160"/>
            <w: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251BD18" w:rsidR="00E66558" w:rsidRPr="008C715D" w:rsidRDefault="00541445">
            <w:pPr>
              <w:pStyle w:val="TableRowCentered"/>
              <w:jc w:val="left"/>
              <w:rPr>
                <w:iCs/>
                <w:szCs w:val="24"/>
              </w:rPr>
            </w:pPr>
            <w:r>
              <w:rPr>
                <w:iCs/>
                <w:szCs w:val="24"/>
              </w:rPr>
              <w:t>Ensur</w:t>
            </w:r>
            <w:r w:rsidR="00F0386A">
              <w:rPr>
                <w:iCs/>
                <w:szCs w:val="24"/>
              </w:rPr>
              <w:t>ing</w:t>
            </w:r>
            <w:r>
              <w:rPr>
                <w:iCs/>
                <w:szCs w:val="24"/>
              </w:rPr>
              <w:t xml:space="preserve"> levels of </w:t>
            </w:r>
            <w:r w:rsidRPr="008C715D">
              <w:rPr>
                <w:iCs/>
                <w:szCs w:val="24"/>
              </w:rPr>
              <w:t>persistent absence</w:t>
            </w:r>
            <w:r>
              <w:rPr>
                <w:iCs/>
                <w:szCs w:val="24"/>
              </w:rPr>
              <w:t xml:space="preserve"> stay at that of national and that</w:t>
            </w:r>
            <w:r w:rsidRPr="008C715D">
              <w:rPr>
                <w:iCs/>
                <w:szCs w:val="24"/>
              </w:rPr>
              <w:t xml:space="preserve"> low school attendance for Pupil Premium children</w:t>
            </w:r>
            <w:r>
              <w:rPr>
                <w:iCs/>
                <w:szCs w:val="24"/>
              </w:rPr>
              <w:t xml:space="preserve"> is monitored and addressed.</w:t>
            </w:r>
          </w:p>
        </w:tc>
      </w:tr>
      <w:tr w:rsidR="00A67688" w:rsidRPr="008C715D" w14:paraId="4DBAA51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EFA8D" w14:textId="7DF7A9EF" w:rsidR="00A67688" w:rsidRPr="008C715D" w:rsidRDefault="00906215">
            <w:pPr>
              <w:pStyle w:val="TableRow"/>
            </w:pPr>
            <w: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6ED3A9" w14:textId="177D222B" w:rsidR="00A67688" w:rsidRPr="008C715D" w:rsidRDefault="00A67688">
            <w:pPr>
              <w:pStyle w:val="TableRowCentered"/>
              <w:jc w:val="left"/>
              <w:rPr>
                <w:iCs/>
                <w:szCs w:val="24"/>
              </w:rPr>
            </w:pPr>
            <w:r w:rsidRPr="008C715D">
              <w:rPr>
                <w:rFonts w:cs="Arial"/>
                <w:szCs w:val="24"/>
              </w:rPr>
              <w:t>The proportion of disadvantaged children meeting the standard of the phonics screen is lower than that of non-disadvantaged children</w:t>
            </w:r>
            <w:r w:rsidR="00F0386A">
              <w:rPr>
                <w:rFonts w:cs="Arial"/>
                <w:szCs w:val="24"/>
              </w:rPr>
              <w:t>.</w:t>
            </w:r>
          </w:p>
        </w:tc>
      </w:tr>
      <w:tr w:rsidR="00A67688" w:rsidRPr="008C715D" w14:paraId="02F80BA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C2065" w14:textId="12B1E927" w:rsidR="00A67688" w:rsidRPr="008C715D" w:rsidRDefault="00906215">
            <w:pPr>
              <w:pStyle w:val="TableRow"/>
            </w:pPr>
            <w: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3A7C5" w14:textId="26459ED7" w:rsidR="00A67688" w:rsidRPr="008C715D" w:rsidRDefault="00A67688">
            <w:pPr>
              <w:pStyle w:val="TableRowCentered"/>
              <w:jc w:val="left"/>
              <w:rPr>
                <w:rFonts w:cs="Arial"/>
                <w:szCs w:val="24"/>
              </w:rPr>
            </w:pPr>
            <w:r w:rsidRPr="008C715D">
              <w:rPr>
                <w:rFonts w:cs="Arial"/>
                <w:szCs w:val="24"/>
              </w:rPr>
              <w:t>Analysis of Key Stage 2 SATS shows that pupils from disadvantaged backgrounds are behind their peers in English and Maths.</w:t>
            </w:r>
          </w:p>
        </w:tc>
      </w:tr>
      <w:tr w:rsidR="00F40DB5" w:rsidRPr="008C715D" w14:paraId="7EABE36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74234" w14:textId="10C889A4" w:rsidR="00F40DB5" w:rsidRPr="008C715D" w:rsidRDefault="00906215">
            <w:pPr>
              <w:pStyle w:val="TableRow"/>
            </w:pPr>
            <w: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39B5C" w14:textId="74A86F00" w:rsidR="00F40DB5" w:rsidRPr="008C715D" w:rsidRDefault="00F40DB5">
            <w:pPr>
              <w:pStyle w:val="TableRowCentered"/>
              <w:jc w:val="left"/>
              <w:rPr>
                <w:rFonts w:cs="Arial"/>
                <w:szCs w:val="24"/>
              </w:rPr>
            </w:pPr>
            <w:r w:rsidRPr="008C715D">
              <w:rPr>
                <w:rFonts w:cs="Arial"/>
                <w:szCs w:val="24"/>
              </w:rPr>
              <w:t>Pupil Premium children have higher issues with SEMH and well-being.</w:t>
            </w:r>
          </w:p>
        </w:tc>
      </w:tr>
      <w:tr w:rsidR="001070D6" w:rsidRPr="008C715D" w14:paraId="1F89A63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97E4E" w14:textId="720FA301" w:rsidR="001070D6" w:rsidRPr="008C715D" w:rsidRDefault="00906215">
            <w:pPr>
              <w:pStyle w:val="TableRow"/>
            </w:pPr>
            <w:r>
              <w:lastRenderedPageBreak/>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F4C94" w14:textId="6C8F37DC" w:rsidR="001070D6" w:rsidRPr="008C715D" w:rsidRDefault="001070D6">
            <w:pPr>
              <w:pStyle w:val="TableRowCentered"/>
              <w:jc w:val="left"/>
              <w:rPr>
                <w:rFonts w:cs="Arial"/>
                <w:szCs w:val="24"/>
              </w:rPr>
            </w:pPr>
            <w:r w:rsidRPr="008C715D">
              <w:rPr>
                <w:rFonts w:cs="Arial"/>
                <w:szCs w:val="24"/>
              </w:rPr>
              <w:t>Limited vocabulary to be able to access the academically rigorous curriculum.</w:t>
            </w:r>
          </w:p>
        </w:tc>
      </w:tr>
    </w:tbl>
    <w:p w14:paraId="2A7D54FF" w14:textId="77777777" w:rsidR="00E66558" w:rsidRPr="008C715D" w:rsidRDefault="009D71E8">
      <w:pPr>
        <w:pStyle w:val="Heading2"/>
        <w:spacing w:before="600"/>
        <w:rPr>
          <w:sz w:val="24"/>
          <w:szCs w:val="24"/>
        </w:rPr>
      </w:pPr>
      <w:r w:rsidRPr="008C715D">
        <w:rPr>
          <w:sz w:val="24"/>
          <w:szCs w:val="24"/>
        </w:rPr>
        <w:t xml:space="preserve">Intended outcomes </w:t>
      </w:r>
    </w:p>
    <w:p w14:paraId="2A7D5500" w14:textId="77777777" w:rsidR="00E66558" w:rsidRPr="008C715D" w:rsidRDefault="009D71E8">
      <w:r w:rsidRPr="008C715D">
        <w:rPr>
          <w:color w:val="auto"/>
        </w:rPr>
        <w:t xml:space="preserve">This explains the outcomes we are aiming for </w:t>
      </w:r>
      <w:r w:rsidRPr="008C715D">
        <w:rPr>
          <w:b/>
          <w:bCs/>
          <w:color w:val="auto"/>
        </w:rPr>
        <w:t>by the end of our current strategy plan</w:t>
      </w:r>
      <w:r w:rsidRPr="008C715D">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C715D"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Pr="008C715D" w:rsidRDefault="009D71E8">
            <w:pPr>
              <w:pStyle w:val="TableHeader"/>
              <w:jc w:val="left"/>
            </w:pPr>
            <w:r w:rsidRPr="008C715D">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Pr="008C715D" w:rsidRDefault="009D71E8">
            <w:pPr>
              <w:pStyle w:val="TableHeader"/>
              <w:jc w:val="left"/>
            </w:pPr>
            <w:r w:rsidRPr="008C715D">
              <w:t>Success criteria</w:t>
            </w:r>
          </w:p>
        </w:tc>
      </w:tr>
      <w:tr w:rsidR="00E61536" w:rsidRPr="008C715D"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47645E8" w:rsidR="00E61536" w:rsidRPr="008C715D" w:rsidRDefault="00E61536" w:rsidP="00E61536">
            <w:pPr>
              <w:pStyle w:val="TableRow"/>
            </w:pPr>
            <w:r w:rsidRPr="008C715D">
              <w:rPr>
                <w:rFonts w:eastAsia="Arial" w:cs="Arial"/>
              </w:rPr>
              <w:t xml:space="preserve">Consistently strong teaching and learning practice, where evidence-led strategies are employed within lesson delivery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4CCA4" w14:textId="77777777" w:rsidR="00E61536" w:rsidRPr="008C715D" w:rsidRDefault="00E61536" w:rsidP="00E61536">
            <w:pPr>
              <w:spacing w:after="0"/>
              <w:ind w:left="56"/>
            </w:pPr>
            <w:r w:rsidRPr="008C715D">
              <w:rPr>
                <w:rFonts w:eastAsia="Arial" w:cs="Arial"/>
              </w:rPr>
              <w:t xml:space="preserve">Teachers have strong pedagogical </w:t>
            </w:r>
          </w:p>
          <w:p w14:paraId="4E0B970E" w14:textId="77777777" w:rsidR="00E61536" w:rsidRPr="008C715D" w:rsidRDefault="00E61536" w:rsidP="00E61536">
            <w:pPr>
              <w:spacing w:after="37"/>
              <w:ind w:left="56"/>
            </w:pPr>
            <w:r w:rsidRPr="008C715D">
              <w:rPr>
                <w:rFonts w:eastAsia="Arial" w:cs="Arial"/>
              </w:rPr>
              <w:t xml:space="preserve">knowledge </w:t>
            </w:r>
          </w:p>
          <w:p w14:paraId="2DAEC815" w14:textId="77777777" w:rsidR="00E61536" w:rsidRPr="008C715D" w:rsidRDefault="00E61536" w:rsidP="00E61536">
            <w:pPr>
              <w:spacing w:after="60" w:line="242" w:lineRule="auto"/>
              <w:ind w:left="56"/>
            </w:pPr>
            <w:r w:rsidRPr="008C715D">
              <w:rPr>
                <w:rFonts w:eastAsia="Arial" w:cs="Arial"/>
              </w:rPr>
              <w:t xml:space="preserve">Teachers make well informed pedagogical choices </w:t>
            </w:r>
          </w:p>
          <w:p w14:paraId="2A7D5505" w14:textId="253E98DC" w:rsidR="00E61536" w:rsidRPr="008C715D" w:rsidRDefault="00E61536" w:rsidP="00E61536">
            <w:pPr>
              <w:pStyle w:val="TableRowCentered"/>
              <w:jc w:val="left"/>
              <w:rPr>
                <w:szCs w:val="24"/>
              </w:rPr>
            </w:pPr>
            <w:r w:rsidRPr="008C715D">
              <w:rPr>
                <w:rFonts w:eastAsia="Arial" w:cs="Arial"/>
                <w:szCs w:val="24"/>
              </w:rPr>
              <w:t xml:space="preserve">Pupils remember more over time </w:t>
            </w:r>
          </w:p>
        </w:tc>
      </w:tr>
      <w:tr w:rsidR="00E61536" w:rsidRPr="008C715D"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B0A19E0" w:rsidR="00E61536" w:rsidRPr="008C715D" w:rsidRDefault="00E61536" w:rsidP="00E61536">
            <w:pPr>
              <w:pStyle w:val="TableRow"/>
            </w:pPr>
            <w:r w:rsidRPr="008C715D">
              <w:rPr>
                <w:rFonts w:eastAsia="Arial" w:cs="Arial"/>
              </w:rPr>
              <w:t xml:space="preserve">Raise disadvantaged attainment in all key metrics at each statutory assessment point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D8F70C8" w:rsidR="00E61536" w:rsidRPr="008C715D" w:rsidRDefault="00E61536" w:rsidP="00E61536">
            <w:pPr>
              <w:pStyle w:val="TableRowCentered"/>
              <w:jc w:val="left"/>
              <w:rPr>
                <w:szCs w:val="24"/>
              </w:rPr>
            </w:pPr>
            <w:r w:rsidRPr="008C715D">
              <w:rPr>
                <w:rFonts w:eastAsia="Arial" w:cs="Arial"/>
                <w:szCs w:val="24"/>
              </w:rPr>
              <w:t xml:space="preserve">Disadvantaged pupils attain at the same level as non-disadvantaged pupils in each statutory assessment point. </w:t>
            </w:r>
          </w:p>
        </w:tc>
      </w:tr>
      <w:tr w:rsidR="00F40DB5" w:rsidRPr="008C715D"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B60CF52" w:rsidR="00F40DB5" w:rsidRPr="008C715D" w:rsidRDefault="00F40DB5" w:rsidP="00F40DB5">
            <w:pPr>
              <w:pStyle w:val="TableRow"/>
            </w:pPr>
            <w:r w:rsidRPr="008C715D">
              <w:t>All disadvantaged children are supported to make good progress, including middle and higher attainers.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BFE3C40" w:rsidR="00F40DB5" w:rsidRPr="008C715D" w:rsidRDefault="00F40DB5" w:rsidP="00F40DB5">
            <w:pPr>
              <w:pStyle w:val="TableRowCentered"/>
              <w:jc w:val="left"/>
              <w:rPr>
                <w:szCs w:val="24"/>
              </w:rPr>
            </w:pPr>
            <w:r w:rsidRPr="008C715D">
              <w:rPr>
                <w:szCs w:val="24"/>
              </w:rPr>
              <w:t>Attainment of children is closely tracked to ensure that all disadvantaged children make progress in relation to their starting points.</w:t>
            </w:r>
          </w:p>
        </w:tc>
      </w:tr>
      <w:tr w:rsidR="00F40DB5" w:rsidRPr="008C715D"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35A5DB0" w:rsidR="00F40DB5" w:rsidRPr="008C715D" w:rsidRDefault="00F40DB5" w:rsidP="00F40DB5">
            <w:pPr>
              <w:pStyle w:val="TableRow"/>
            </w:pPr>
            <w:r w:rsidRPr="008C715D">
              <w:t xml:space="preserve">Disadvantaged children take pleasure in reading and reading attainment improves.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8D4ED" w14:textId="77777777" w:rsidR="00F40DB5" w:rsidRPr="008C715D" w:rsidRDefault="00F40DB5" w:rsidP="00F40DB5">
            <w:pPr>
              <w:pStyle w:val="TableRowCentered"/>
              <w:jc w:val="left"/>
              <w:rPr>
                <w:szCs w:val="24"/>
              </w:rPr>
            </w:pPr>
            <w:r w:rsidRPr="008C715D">
              <w:rPr>
                <w:szCs w:val="24"/>
              </w:rPr>
              <w:t>Disadvantaged children enjoy reading and have the opportunity to share books frequently with an adult.</w:t>
            </w:r>
          </w:p>
          <w:p w14:paraId="2A7D550E" w14:textId="0F9D2D1E" w:rsidR="00F40DB5" w:rsidRPr="008C715D" w:rsidRDefault="00F40DB5" w:rsidP="00F40DB5">
            <w:pPr>
              <w:pStyle w:val="TableRowCentered"/>
              <w:jc w:val="left"/>
              <w:rPr>
                <w:szCs w:val="24"/>
              </w:rPr>
            </w:pPr>
            <w:r w:rsidRPr="008C715D">
              <w:rPr>
                <w:szCs w:val="24"/>
              </w:rPr>
              <w:t xml:space="preserve">All children who do not have additional SEND needs meet the standard of the national phonics screen at the end of Year 1. </w:t>
            </w:r>
          </w:p>
        </w:tc>
      </w:tr>
      <w:tr w:rsidR="00F40DB5" w:rsidRPr="008C715D" w14:paraId="25CAE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16A65" w14:textId="3657A374" w:rsidR="00F40DB5" w:rsidRPr="008C715D" w:rsidRDefault="00F40DB5" w:rsidP="00F40DB5">
            <w:pPr>
              <w:pStyle w:val="TableRow"/>
            </w:pPr>
            <w:r w:rsidRPr="008C715D">
              <w:t xml:space="preserve">PP children with SEND are monitored closely, they are benefitting from quality and targeted interventions including from specialist provision.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67CB8" w14:textId="77777777" w:rsidR="00F40DB5" w:rsidRPr="008C715D" w:rsidRDefault="00F40DB5" w:rsidP="00F40DB5">
            <w:pPr>
              <w:pStyle w:val="TableRowCentered"/>
              <w:jc w:val="left"/>
              <w:rPr>
                <w:szCs w:val="24"/>
              </w:rPr>
            </w:pPr>
            <w:r w:rsidRPr="008C715D">
              <w:rPr>
                <w:szCs w:val="24"/>
              </w:rPr>
              <w:t xml:space="preserve">Accelerated progress being made by PP/SEND pupils because of the effective teaching/interventions put in place. </w:t>
            </w:r>
          </w:p>
          <w:p w14:paraId="6E8B880A" w14:textId="77777777" w:rsidR="00F40DB5" w:rsidRPr="008C715D" w:rsidRDefault="00F40DB5" w:rsidP="00F40DB5">
            <w:pPr>
              <w:pStyle w:val="TableRowCentered"/>
              <w:jc w:val="left"/>
              <w:rPr>
                <w:szCs w:val="24"/>
              </w:rPr>
            </w:pPr>
            <w:r w:rsidRPr="008C715D">
              <w:rPr>
                <w:szCs w:val="24"/>
              </w:rPr>
              <w:t>Recognised intervention has helped reduce the attainment gap between SEND/PP and others.</w:t>
            </w:r>
          </w:p>
          <w:p w14:paraId="122B64E8" w14:textId="79EEE8BB" w:rsidR="00F40DB5" w:rsidRPr="008C715D" w:rsidRDefault="00F40DB5" w:rsidP="00F40DB5">
            <w:pPr>
              <w:pStyle w:val="TableRowCentered"/>
              <w:jc w:val="left"/>
              <w:rPr>
                <w:szCs w:val="24"/>
              </w:rPr>
            </w:pPr>
            <w:r w:rsidRPr="008C715D">
              <w:rPr>
                <w:szCs w:val="24"/>
              </w:rPr>
              <w:t>SEND/PP children make accelerated progress though they may still be working below ARE.</w:t>
            </w:r>
          </w:p>
        </w:tc>
      </w:tr>
      <w:tr w:rsidR="00F40DB5" w:rsidRPr="008C715D" w14:paraId="73FD0D2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219A2" w14:textId="17FE3716" w:rsidR="00F40DB5" w:rsidRPr="008C715D" w:rsidRDefault="00F40DB5" w:rsidP="00F40DB5">
            <w:pPr>
              <w:pStyle w:val="TableRow"/>
            </w:pPr>
            <w:r w:rsidRPr="008C715D">
              <w:t>SEMH needs are identified early. Teachers recognise when to refer and use strategies to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41106" w14:textId="77777777" w:rsidR="00F40DB5" w:rsidRPr="008C715D" w:rsidRDefault="00F40DB5" w:rsidP="00F40DB5">
            <w:pPr>
              <w:pStyle w:val="TableRowCentered"/>
              <w:jc w:val="left"/>
              <w:rPr>
                <w:szCs w:val="24"/>
              </w:rPr>
            </w:pPr>
            <w:r w:rsidRPr="008C715D">
              <w:rPr>
                <w:szCs w:val="24"/>
              </w:rPr>
              <w:t>SEMH needs are identified early.</w:t>
            </w:r>
          </w:p>
          <w:p w14:paraId="615DD856" w14:textId="77777777" w:rsidR="00F40DB5" w:rsidRPr="008C715D" w:rsidRDefault="00F40DB5" w:rsidP="00F40DB5">
            <w:pPr>
              <w:pStyle w:val="TableRowCentered"/>
              <w:jc w:val="left"/>
              <w:rPr>
                <w:szCs w:val="24"/>
              </w:rPr>
            </w:pPr>
            <w:r w:rsidRPr="008C715D">
              <w:rPr>
                <w:szCs w:val="24"/>
              </w:rPr>
              <w:t>Swift referrals are made for appropriate help.</w:t>
            </w:r>
          </w:p>
          <w:p w14:paraId="440E4F17" w14:textId="68414E2E" w:rsidR="00F40DB5" w:rsidRPr="008C715D" w:rsidRDefault="00F40DB5" w:rsidP="00F40DB5">
            <w:pPr>
              <w:pStyle w:val="TableRowCentered"/>
              <w:jc w:val="left"/>
              <w:rPr>
                <w:szCs w:val="24"/>
              </w:rPr>
            </w:pPr>
            <w:r w:rsidRPr="008C715D">
              <w:rPr>
                <w:szCs w:val="24"/>
              </w:rPr>
              <w:t>Staff are confident in referring and supporting in class.</w:t>
            </w:r>
          </w:p>
        </w:tc>
      </w:tr>
      <w:tr w:rsidR="00F40DB5" w:rsidRPr="008C715D" w14:paraId="4A458AE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58D4A" w14:textId="50395DF3" w:rsidR="00F40DB5" w:rsidRPr="008C715D" w:rsidRDefault="00F40DB5" w:rsidP="00F40DB5">
            <w:pPr>
              <w:pStyle w:val="TableRow"/>
              <w:ind w:left="0"/>
            </w:pPr>
            <w:r w:rsidRPr="008C715D">
              <w:lastRenderedPageBreak/>
              <w:t>PP attendance increases and the number of PP persistent absentees decreases.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D61DAD" w14:textId="77777777" w:rsidR="00F40DB5" w:rsidRPr="008C715D" w:rsidRDefault="00F40DB5" w:rsidP="00F40DB5">
            <w:pPr>
              <w:pStyle w:val="TableRowCentered"/>
              <w:jc w:val="left"/>
              <w:rPr>
                <w:szCs w:val="24"/>
              </w:rPr>
            </w:pPr>
            <w:r w:rsidRPr="008C715D">
              <w:rPr>
                <w:szCs w:val="24"/>
              </w:rPr>
              <w:t>Parents are aware of their legal responsibility to ensure that their children attend school.</w:t>
            </w:r>
          </w:p>
          <w:p w14:paraId="083D4CFE" w14:textId="77777777" w:rsidR="00F40DB5" w:rsidRPr="008C715D" w:rsidRDefault="00F40DB5" w:rsidP="00F40DB5">
            <w:pPr>
              <w:pStyle w:val="TableRowCentered"/>
              <w:jc w:val="left"/>
              <w:rPr>
                <w:szCs w:val="24"/>
              </w:rPr>
            </w:pPr>
            <w:r w:rsidRPr="008C715D">
              <w:rPr>
                <w:szCs w:val="24"/>
              </w:rPr>
              <w:t>EWO supports families to ensure that all children attend school regularly and on time.</w:t>
            </w:r>
          </w:p>
          <w:p w14:paraId="32BF6944" w14:textId="77777777" w:rsidR="00F40DB5" w:rsidRPr="008C715D" w:rsidRDefault="00F40DB5" w:rsidP="00F40DB5">
            <w:pPr>
              <w:pStyle w:val="TableRowCentered"/>
              <w:jc w:val="left"/>
              <w:rPr>
                <w:szCs w:val="24"/>
              </w:rPr>
            </w:pPr>
            <w:r w:rsidRPr="008C715D">
              <w:rPr>
                <w:szCs w:val="24"/>
              </w:rPr>
              <w:t>Children have positive attitudes towards schools – they want to attend and do not want to miss out.</w:t>
            </w:r>
          </w:p>
          <w:p w14:paraId="1CAA3F27" w14:textId="743629FF" w:rsidR="00F40DB5" w:rsidRPr="008C715D" w:rsidRDefault="00F40DB5" w:rsidP="00F40DB5">
            <w:pPr>
              <w:pStyle w:val="TableRowCentered"/>
              <w:jc w:val="left"/>
              <w:rPr>
                <w:szCs w:val="24"/>
              </w:rPr>
            </w:pPr>
            <w:r w:rsidRPr="008C715D">
              <w:rPr>
                <w:szCs w:val="24"/>
              </w:rPr>
              <w:t>Attendance is at least in line with national. Medical need is the only reason for persistent absence.</w:t>
            </w:r>
          </w:p>
        </w:tc>
      </w:tr>
    </w:tbl>
    <w:p w14:paraId="2A7D5512" w14:textId="7B489199" w:rsidR="00E66558" w:rsidRPr="008C715D" w:rsidRDefault="009D71E8">
      <w:pPr>
        <w:pStyle w:val="Heading2"/>
        <w:rPr>
          <w:sz w:val="24"/>
          <w:szCs w:val="24"/>
        </w:rPr>
      </w:pPr>
      <w:r w:rsidRPr="008C715D">
        <w:rPr>
          <w:sz w:val="24"/>
          <w:szCs w:val="24"/>
        </w:rPr>
        <w:t>Activity in this academic year</w:t>
      </w:r>
    </w:p>
    <w:p w14:paraId="2A7D5513" w14:textId="603E7BD1" w:rsidR="00E66558" w:rsidRPr="008C715D" w:rsidRDefault="009D71E8">
      <w:pPr>
        <w:spacing w:after="480"/>
      </w:pPr>
      <w:r w:rsidRPr="008C715D">
        <w:t>This details how we intend to spend our pupil premium (and recovery premium</w:t>
      </w:r>
      <w:r w:rsidR="00A112B5" w:rsidRPr="008C715D">
        <w:t>)</w:t>
      </w:r>
      <w:r w:rsidRPr="008C715D">
        <w:t xml:space="preserve"> funding </w:t>
      </w:r>
      <w:r w:rsidRPr="008C715D">
        <w:rPr>
          <w:b/>
          <w:bCs/>
        </w:rPr>
        <w:t>this academic year</w:t>
      </w:r>
      <w:r w:rsidRPr="008C715D">
        <w:t xml:space="preserve"> to address the challenges listed above.</w:t>
      </w:r>
    </w:p>
    <w:p w14:paraId="2A7D5514" w14:textId="77777777" w:rsidR="00E66558" w:rsidRPr="008C715D" w:rsidRDefault="009D71E8">
      <w:pPr>
        <w:pStyle w:val="Heading3"/>
        <w:rPr>
          <w:sz w:val="24"/>
          <w:szCs w:val="24"/>
        </w:rPr>
      </w:pPr>
      <w:r w:rsidRPr="008C715D">
        <w:rPr>
          <w:sz w:val="24"/>
          <w:szCs w:val="24"/>
        </w:rPr>
        <w:t>Teaching (for example, CPD, recruitment and retention)</w:t>
      </w:r>
    </w:p>
    <w:p w14:paraId="2A7D5515" w14:textId="6E4D2508" w:rsidR="00E66558" w:rsidRPr="008C715D" w:rsidRDefault="009D71E8">
      <w:r w:rsidRPr="008C715D">
        <w:t xml:space="preserve">Budgeted cost: £ </w:t>
      </w:r>
      <w:r w:rsidR="00376C12" w:rsidRPr="008C715D">
        <w:rPr>
          <w:i/>
          <w:iCs/>
        </w:rPr>
        <w:t>18304</w:t>
      </w:r>
    </w:p>
    <w:tbl>
      <w:tblPr>
        <w:tblW w:w="5000" w:type="pct"/>
        <w:tblLayout w:type="fixed"/>
        <w:tblCellMar>
          <w:left w:w="10" w:type="dxa"/>
          <w:right w:w="10" w:type="dxa"/>
        </w:tblCellMar>
        <w:tblLook w:val="04A0" w:firstRow="1" w:lastRow="0" w:firstColumn="1" w:lastColumn="0" w:noHBand="0" w:noVBand="1"/>
      </w:tblPr>
      <w:tblGrid>
        <w:gridCol w:w="1980"/>
        <w:gridCol w:w="5940"/>
        <w:gridCol w:w="1566"/>
      </w:tblGrid>
      <w:tr w:rsidR="00E66558" w:rsidRPr="008C715D" w14:paraId="2A7D5519" w14:textId="77777777" w:rsidTr="00BF2D98">
        <w:tc>
          <w:tcPr>
            <w:tcW w:w="198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8C715D" w:rsidRDefault="009D71E8">
            <w:pPr>
              <w:pStyle w:val="TableHeader"/>
              <w:jc w:val="left"/>
            </w:pPr>
            <w:r w:rsidRPr="008C715D">
              <w:t>Activity</w:t>
            </w:r>
          </w:p>
        </w:tc>
        <w:tc>
          <w:tcPr>
            <w:tcW w:w="594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8C715D" w:rsidRDefault="009D71E8">
            <w:pPr>
              <w:pStyle w:val="TableHeader"/>
              <w:jc w:val="left"/>
            </w:pPr>
            <w:r w:rsidRPr="008C715D">
              <w:t>Evidence that supports this approach</w:t>
            </w:r>
          </w:p>
        </w:tc>
        <w:tc>
          <w:tcPr>
            <w:tcW w:w="156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Pr="008C715D" w:rsidRDefault="009D71E8">
            <w:pPr>
              <w:pStyle w:val="TableHeader"/>
              <w:jc w:val="left"/>
            </w:pPr>
            <w:r w:rsidRPr="008C715D">
              <w:t>Challenge number(s) addressed</w:t>
            </w:r>
          </w:p>
        </w:tc>
      </w:tr>
      <w:tr w:rsidR="00E61536" w:rsidRPr="008C715D" w14:paraId="2A7D551D" w14:textId="77777777" w:rsidTr="00BF2D9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76605" w14:textId="77777777" w:rsidR="00E61536" w:rsidRPr="008C715D" w:rsidRDefault="00E61536" w:rsidP="00E61536">
            <w:pPr>
              <w:spacing w:after="2" w:line="240" w:lineRule="auto"/>
              <w:ind w:right="64"/>
            </w:pPr>
            <w:r w:rsidRPr="008C715D">
              <w:rPr>
                <w:rFonts w:eastAsia="Arial" w:cs="Arial"/>
              </w:rPr>
              <w:t xml:space="preserve">Devise, develop &amp; deliver a programme of strong, sustained CPD, focused on evidence-led teaching approaches, </w:t>
            </w:r>
          </w:p>
          <w:p w14:paraId="03E1A171" w14:textId="77777777" w:rsidR="00E61536" w:rsidRPr="008C715D" w:rsidRDefault="00E61536" w:rsidP="00E61536">
            <w:pPr>
              <w:pStyle w:val="TableRow"/>
              <w:ind w:left="0"/>
              <w:rPr>
                <w:rFonts w:eastAsia="Arial" w:cs="Arial"/>
              </w:rPr>
            </w:pPr>
            <w:r w:rsidRPr="008C715D">
              <w:rPr>
                <w:rFonts w:eastAsia="Arial" w:cs="Arial"/>
              </w:rPr>
              <w:t xml:space="preserve">delivered in line with the EEF guidance by Trust Teaching &amp; Learning Leads. </w:t>
            </w:r>
          </w:p>
          <w:p w14:paraId="2A7D551A" w14:textId="4A51791D" w:rsidR="00E61536" w:rsidRPr="008C715D" w:rsidRDefault="00E61536" w:rsidP="00632BDA">
            <w:pPr>
              <w:pStyle w:val="TableRow"/>
              <w:ind w:left="0"/>
            </w:pP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E5299" w14:textId="77777777" w:rsidR="00E61536" w:rsidRPr="008C715D" w:rsidRDefault="00E61536" w:rsidP="00E61536">
            <w:pPr>
              <w:spacing w:after="45" w:line="251" w:lineRule="auto"/>
              <w:ind w:left="60"/>
            </w:pPr>
            <w:r w:rsidRPr="008C715D">
              <w:rPr>
                <w:rFonts w:eastAsia="Arial" w:cs="Arial"/>
              </w:rPr>
              <w:t xml:space="preserve">Evidence shows that quality of teaching has a high impact on pupil outcomes. Using approaches that have been shown to have impact in the classroom will enhance the impact of teaching and learning. </w:t>
            </w:r>
          </w:p>
          <w:p w14:paraId="3613976B" w14:textId="77777777" w:rsidR="00E61536" w:rsidRPr="008C715D" w:rsidRDefault="00E61536" w:rsidP="00E61536">
            <w:pPr>
              <w:spacing w:after="61" w:line="241" w:lineRule="auto"/>
              <w:ind w:left="60" w:right="7"/>
            </w:pPr>
            <w:r w:rsidRPr="008C715D">
              <w:rPr>
                <w:rFonts w:eastAsia="Arial" w:cs="Arial"/>
              </w:rPr>
              <w:t xml:space="preserve">Following EEF guidance on the delivery of effective CPD allows teachers to be shown strategies, and also have time to practice them with peers and apply them to future classroom practice. </w:t>
            </w:r>
          </w:p>
          <w:p w14:paraId="28A4A390" w14:textId="77777777" w:rsidR="00E61536" w:rsidRPr="008C715D" w:rsidRDefault="00E61536" w:rsidP="00E61536">
            <w:pPr>
              <w:spacing w:after="37"/>
              <w:ind w:left="60"/>
            </w:pPr>
            <w:r w:rsidRPr="008C715D">
              <w:rPr>
                <w:rFonts w:eastAsia="Arial" w:cs="Arial"/>
              </w:rPr>
              <w:t xml:space="preserve"> </w:t>
            </w:r>
          </w:p>
          <w:p w14:paraId="4F238DEC" w14:textId="77777777" w:rsidR="00E61536" w:rsidRPr="008C715D" w:rsidRDefault="00C31DF5" w:rsidP="00E61536">
            <w:pPr>
              <w:spacing w:after="0"/>
              <w:ind w:left="60"/>
            </w:pPr>
            <w:hyperlink r:id="rId7">
              <w:r w:rsidR="00E61536" w:rsidRPr="008C715D">
                <w:rPr>
                  <w:rFonts w:eastAsia="Arial" w:cs="Arial"/>
                  <w:color w:val="0000FF"/>
                  <w:u w:val="single" w:color="0000FF"/>
                </w:rPr>
                <w:t>EEF Effective Professional</w:t>
              </w:r>
            </w:hyperlink>
            <w:hyperlink r:id="rId8">
              <w:r w:rsidR="00E61536" w:rsidRPr="008C715D">
                <w:rPr>
                  <w:rFonts w:eastAsia="Arial" w:cs="Arial"/>
                  <w:color w:val="0000FF"/>
                </w:rPr>
                <w:t xml:space="preserve"> </w:t>
              </w:r>
            </w:hyperlink>
          </w:p>
          <w:p w14:paraId="220882EF" w14:textId="77777777" w:rsidR="00E61536" w:rsidRPr="008C715D" w:rsidRDefault="00C31DF5" w:rsidP="00E61536">
            <w:pPr>
              <w:spacing w:after="37"/>
              <w:ind w:left="60"/>
            </w:pPr>
            <w:hyperlink r:id="rId9">
              <w:r w:rsidR="00E61536" w:rsidRPr="008C715D">
                <w:rPr>
                  <w:rFonts w:eastAsia="Arial" w:cs="Arial"/>
                  <w:color w:val="0000FF"/>
                  <w:u w:val="single" w:color="0000FF"/>
                </w:rPr>
                <w:t>Development Guidance Report</w:t>
              </w:r>
            </w:hyperlink>
            <w:hyperlink r:id="rId10">
              <w:r w:rsidR="00E61536" w:rsidRPr="008C715D">
                <w:rPr>
                  <w:rFonts w:eastAsia="Arial" w:cs="Arial"/>
                </w:rPr>
                <w:t xml:space="preserve"> </w:t>
              </w:r>
            </w:hyperlink>
          </w:p>
          <w:p w14:paraId="3B93C964" w14:textId="77777777" w:rsidR="00E61536" w:rsidRPr="008C715D" w:rsidRDefault="00E61536" w:rsidP="00E61536">
            <w:pPr>
              <w:spacing w:after="42"/>
              <w:ind w:left="60"/>
            </w:pPr>
            <w:r w:rsidRPr="008C715D">
              <w:rPr>
                <w:rFonts w:eastAsia="Arial" w:cs="Arial"/>
              </w:rPr>
              <w:t xml:space="preserve"> </w:t>
            </w:r>
          </w:p>
          <w:p w14:paraId="2FA1CE81" w14:textId="77777777" w:rsidR="00E61536" w:rsidRPr="008C715D" w:rsidRDefault="00C31DF5" w:rsidP="00E61536">
            <w:pPr>
              <w:spacing w:after="0"/>
              <w:ind w:left="60"/>
            </w:pPr>
            <w:hyperlink r:id="rId11">
              <w:r w:rsidR="00E61536" w:rsidRPr="008C715D">
                <w:rPr>
                  <w:rFonts w:eastAsia="Arial" w:cs="Arial"/>
                  <w:color w:val="0000FF"/>
                  <w:u w:val="single" w:color="0000FF"/>
                </w:rPr>
                <w:t>Improving The Impact of Teachers in</w:t>
              </w:r>
            </w:hyperlink>
            <w:hyperlink r:id="rId12">
              <w:r w:rsidR="00E61536" w:rsidRPr="008C715D">
                <w:rPr>
                  <w:rFonts w:eastAsia="Arial" w:cs="Arial"/>
                  <w:color w:val="0000FF"/>
                </w:rPr>
                <w:t xml:space="preserve"> </w:t>
              </w:r>
            </w:hyperlink>
          </w:p>
          <w:p w14:paraId="2A7D551B" w14:textId="6D7C0826" w:rsidR="00E61536" w:rsidRPr="008C715D" w:rsidRDefault="00C31DF5" w:rsidP="00E61536">
            <w:pPr>
              <w:pStyle w:val="TableRowCentered"/>
              <w:jc w:val="left"/>
              <w:rPr>
                <w:szCs w:val="24"/>
              </w:rPr>
            </w:pPr>
            <w:hyperlink r:id="rId13">
              <w:r w:rsidR="00E61536" w:rsidRPr="008C715D">
                <w:rPr>
                  <w:rFonts w:eastAsia="Arial" w:cs="Arial"/>
                  <w:color w:val="0000FF"/>
                  <w:szCs w:val="24"/>
                  <w:u w:val="single" w:color="0000FF"/>
                </w:rPr>
                <w:t xml:space="preserve">Pupil Achievement in the UK </w:t>
              </w:r>
            </w:hyperlink>
            <w:hyperlink r:id="rId14">
              <w:r w:rsidR="00E61536" w:rsidRPr="008C715D">
                <w:rPr>
                  <w:rFonts w:eastAsia="Arial" w:cs="Arial"/>
                  <w:color w:val="0000FF"/>
                  <w:szCs w:val="24"/>
                  <w:u w:val="single" w:color="0000FF"/>
                </w:rPr>
                <w:t xml:space="preserve">– </w:t>
              </w:r>
            </w:hyperlink>
            <w:hyperlink r:id="rId15">
              <w:r w:rsidR="00E61536" w:rsidRPr="008C715D">
                <w:rPr>
                  <w:rFonts w:eastAsia="Arial" w:cs="Arial"/>
                  <w:color w:val="0000FF"/>
                  <w:szCs w:val="24"/>
                  <w:u w:val="single" w:color="0000FF"/>
                </w:rPr>
                <w:t>Sutton</w:t>
              </w:r>
            </w:hyperlink>
            <w:hyperlink r:id="rId16">
              <w:r w:rsidR="00E61536" w:rsidRPr="008C715D">
                <w:rPr>
                  <w:rFonts w:eastAsia="Arial" w:cs="Arial"/>
                  <w:color w:val="0000FF"/>
                  <w:szCs w:val="24"/>
                </w:rPr>
                <w:t xml:space="preserve"> </w:t>
              </w:r>
            </w:hyperlink>
            <w:hyperlink r:id="rId17">
              <w:r w:rsidR="00E61536" w:rsidRPr="008C715D">
                <w:rPr>
                  <w:rFonts w:eastAsia="Arial" w:cs="Arial"/>
                  <w:color w:val="0000FF"/>
                  <w:szCs w:val="24"/>
                  <w:u w:val="single" w:color="0000FF"/>
                </w:rPr>
                <w:t>Trust</w:t>
              </w:r>
            </w:hyperlink>
            <w:hyperlink r:id="rId18">
              <w:r w:rsidR="00E61536" w:rsidRPr="008C715D">
                <w:rPr>
                  <w:rFonts w:eastAsia="Arial" w:cs="Arial"/>
                  <w:szCs w:val="24"/>
                </w:rPr>
                <w:t xml:space="preserve"> </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B5ED147" w:rsidR="00E61536" w:rsidRPr="008C715D" w:rsidRDefault="00632BDA" w:rsidP="00E61536">
            <w:pPr>
              <w:pStyle w:val="TableRowCentered"/>
              <w:jc w:val="left"/>
              <w:rPr>
                <w:szCs w:val="24"/>
              </w:rPr>
            </w:pPr>
            <w:r>
              <w:rPr>
                <w:szCs w:val="24"/>
              </w:rPr>
              <w:t>2,3,5,6</w:t>
            </w:r>
          </w:p>
        </w:tc>
      </w:tr>
      <w:tr w:rsidR="00E61536" w:rsidRPr="008C715D" w14:paraId="2A7D5521" w14:textId="77777777" w:rsidTr="00BF2D9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0A466C4" w:rsidR="00E61536" w:rsidRPr="008C715D" w:rsidRDefault="00E61536" w:rsidP="00E61536">
            <w:pPr>
              <w:pStyle w:val="TableRow"/>
              <w:rPr>
                <w:i/>
              </w:rPr>
            </w:pPr>
            <w:r w:rsidRPr="008C715D">
              <w:rPr>
                <w:rFonts w:eastAsia="Arial" w:cs="Arial"/>
              </w:rPr>
              <w:t xml:space="preserve">Provide instructional coaching for all teachers, delivered by experienced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757AC" w14:textId="77777777" w:rsidR="00E61536" w:rsidRPr="008C715D" w:rsidRDefault="00E61536" w:rsidP="00E61536">
            <w:pPr>
              <w:spacing w:after="56" w:line="241" w:lineRule="auto"/>
              <w:ind w:left="60"/>
            </w:pPr>
            <w:r w:rsidRPr="008C715D">
              <w:rPr>
                <w:rFonts w:eastAsia="Arial" w:cs="Arial"/>
              </w:rPr>
              <w:t xml:space="preserve">Instructional coaching has been shown to have impact over time due to the nature of being coached in small increments, and having this modelled with time to practice and have feedback on by an expert.  </w:t>
            </w:r>
          </w:p>
          <w:p w14:paraId="2ABB6609" w14:textId="77777777" w:rsidR="00E61536" w:rsidRPr="008C715D" w:rsidRDefault="00E61536" w:rsidP="00E61536">
            <w:pPr>
              <w:spacing w:after="62" w:line="240" w:lineRule="auto"/>
              <w:ind w:left="60"/>
              <w:rPr>
                <w:rFonts w:eastAsia="Arial" w:cs="Arial"/>
              </w:rPr>
            </w:pPr>
            <w:r w:rsidRPr="008C715D">
              <w:rPr>
                <w:rFonts w:eastAsia="Arial" w:cs="Arial"/>
              </w:rPr>
              <w:lastRenderedPageBreak/>
              <w:t xml:space="preserve">The EEF designate this as follow on coaching and put this at the heart of effective professional development following on from initial training. </w:t>
            </w:r>
          </w:p>
          <w:p w14:paraId="7246272E" w14:textId="77777777" w:rsidR="00E61536" w:rsidRPr="008C715D" w:rsidRDefault="00C31DF5" w:rsidP="00E61536">
            <w:pPr>
              <w:spacing w:after="0"/>
              <w:ind w:left="55"/>
            </w:pPr>
            <w:hyperlink r:id="rId19">
              <w:r w:rsidR="00E61536" w:rsidRPr="008C715D">
                <w:rPr>
                  <w:rFonts w:eastAsia="Arial" w:cs="Arial"/>
                  <w:color w:val="0000FF"/>
                  <w:u w:val="single" w:color="0000FF"/>
                </w:rPr>
                <w:t>Four Reasons Instructional Coaching is</w:t>
              </w:r>
            </w:hyperlink>
            <w:hyperlink r:id="rId20">
              <w:r w:rsidR="00E61536" w:rsidRPr="008C715D">
                <w:rPr>
                  <w:rFonts w:eastAsia="Arial" w:cs="Arial"/>
                  <w:color w:val="0000FF"/>
                </w:rPr>
                <w:t xml:space="preserve"> </w:t>
              </w:r>
            </w:hyperlink>
          </w:p>
          <w:p w14:paraId="085A0D98" w14:textId="77777777" w:rsidR="00E61536" w:rsidRPr="008C715D" w:rsidRDefault="00C31DF5" w:rsidP="00E61536">
            <w:pPr>
              <w:spacing w:after="60" w:line="242" w:lineRule="auto"/>
              <w:ind w:left="55"/>
            </w:pPr>
            <w:hyperlink r:id="rId21">
              <w:r w:rsidR="00E61536" w:rsidRPr="008C715D">
                <w:rPr>
                  <w:rFonts w:eastAsia="Arial" w:cs="Arial"/>
                  <w:color w:val="0000FF"/>
                  <w:u w:val="single" w:color="0000FF"/>
                </w:rPr>
                <w:t>Currently the Best Evidence</w:t>
              </w:r>
            </w:hyperlink>
            <w:hyperlink r:id="rId22">
              <w:r w:rsidR="00E61536" w:rsidRPr="008C715D">
                <w:rPr>
                  <w:rFonts w:eastAsia="Arial" w:cs="Arial"/>
                  <w:color w:val="0000FF"/>
                  <w:u w:val="single" w:color="0000FF"/>
                </w:rPr>
                <w:t>-</w:t>
              </w:r>
            </w:hyperlink>
            <w:hyperlink r:id="rId23">
              <w:r w:rsidR="00E61536" w:rsidRPr="008C715D">
                <w:rPr>
                  <w:rFonts w:eastAsia="Arial" w:cs="Arial"/>
                  <w:color w:val="0000FF"/>
                  <w:u w:val="single" w:color="0000FF"/>
                </w:rPr>
                <w:t>Informed</w:t>
              </w:r>
            </w:hyperlink>
            <w:hyperlink r:id="rId24">
              <w:r w:rsidR="00E61536" w:rsidRPr="008C715D">
                <w:rPr>
                  <w:rFonts w:eastAsia="Arial" w:cs="Arial"/>
                  <w:color w:val="0000FF"/>
                </w:rPr>
                <w:t xml:space="preserve"> </w:t>
              </w:r>
            </w:hyperlink>
            <w:hyperlink r:id="rId25">
              <w:r w:rsidR="00E61536" w:rsidRPr="008C715D">
                <w:rPr>
                  <w:rFonts w:eastAsia="Arial" w:cs="Arial"/>
                  <w:color w:val="0000FF"/>
                  <w:u w:val="single" w:color="0000FF"/>
                </w:rPr>
                <w:t>CPD</w:t>
              </w:r>
            </w:hyperlink>
            <w:hyperlink r:id="rId26">
              <w:r w:rsidR="00E61536" w:rsidRPr="008C715D">
                <w:rPr>
                  <w:rFonts w:eastAsia="Arial" w:cs="Arial"/>
                </w:rPr>
                <w:t xml:space="preserve"> </w:t>
              </w:r>
            </w:hyperlink>
          </w:p>
          <w:p w14:paraId="01C839B1" w14:textId="77777777" w:rsidR="00E61536" w:rsidRPr="008C715D" w:rsidRDefault="00E61536" w:rsidP="00E61536">
            <w:pPr>
              <w:spacing w:after="37"/>
              <w:ind w:left="55"/>
            </w:pPr>
            <w:r w:rsidRPr="008C715D">
              <w:rPr>
                <w:rFonts w:eastAsia="Arial" w:cs="Arial"/>
              </w:rPr>
              <w:t xml:space="preserve"> </w:t>
            </w:r>
          </w:p>
          <w:p w14:paraId="7959FAFD" w14:textId="77777777" w:rsidR="00E61536" w:rsidRPr="008C715D" w:rsidRDefault="00C31DF5" w:rsidP="00E61536">
            <w:pPr>
              <w:spacing w:after="42"/>
              <w:ind w:left="55"/>
            </w:pPr>
            <w:hyperlink r:id="rId27">
              <w:r w:rsidR="00E61536" w:rsidRPr="008C715D">
                <w:rPr>
                  <w:rFonts w:eastAsia="Arial" w:cs="Arial"/>
                  <w:color w:val="0000FF"/>
                  <w:u w:val="single" w:color="0000FF"/>
                </w:rPr>
                <w:t xml:space="preserve">Putting Evidence to Work </w:t>
              </w:r>
            </w:hyperlink>
            <w:hyperlink r:id="rId28">
              <w:r w:rsidR="00E61536" w:rsidRPr="008C715D">
                <w:rPr>
                  <w:rFonts w:eastAsia="Arial" w:cs="Arial"/>
                  <w:color w:val="0000FF"/>
                  <w:u w:val="single" w:color="0000FF"/>
                </w:rPr>
                <w:t xml:space="preserve">– </w:t>
              </w:r>
            </w:hyperlink>
            <w:hyperlink r:id="rId29">
              <w:r w:rsidR="00E61536" w:rsidRPr="008C715D">
                <w:rPr>
                  <w:rFonts w:eastAsia="Arial" w:cs="Arial"/>
                  <w:color w:val="0000FF"/>
                  <w:u w:val="single" w:color="0000FF"/>
                </w:rPr>
                <w:t>EEF</w:t>
              </w:r>
            </w:hyperlink>
            <w:hyperlink r:id="rId30">
              <w:r w:rsidR="00E61536" w:rsidRPr="008C715D">
                <w:rPr>
                  <w:rFonts w:eastAsia="Arial" w:cs="Arial"/>
                </w:rPr>
                <w:t xml:space="preserve"> </w:t>
              </w:r>
            </w:hyperlink>
          </w:p>
          <w:p w14:paraId="0BFEA4E4" w14:textId="77777777" w:rsidR="00E61536" w:rsidRPr="008C715D" w:rsidRDefault="00E61536" w:rsidP="00E61536">
            <w:pPr>
              <w:spacing w:after="37"/>
              <w:ind w:left="55"/>
            </w:pPr>
            <w:r w:rsidRPr="008C715D">
              <w:rPr>
                <w:rFonts w:eastAsia="Arial" w:cs="Arial"/>
              </w:rPr>
              <w:t xml:space="preserve"> </w:t>
            </w:r>
          </w:p>
          <w:p w14:paraId="4308754D" w14:textId="77777777" w:rsidR="00E61536" w:rsidRPr="008C715D" w:rsidRDefault="00C31DF5" w:rsidP="00E61536">
            <w:pPr>
              <w:spacing w:after="62" w:line="240" w:lineRule="auto"/>
              <w:ind w:left="60"/>
            </w:pPr>
            <w:hyperlink r:id="rId31">
              <w:r w:rsidR="00E61536" w:rsidRPr="008C715D">
                <w:rPr>
                  <w:rFonts w:eastAsia="Arial" w:cs="Arial"/>
                  <w:color w:val="0000FF"/>
                  <w:u w:val="single" w:color="0000FF"/>
                </w:rPr>
                <w:t xml:space="preserve">What is Instructional Coaching </w:t>
              </w:r>
            </w:hyperlink>
            <w:hyperlink r:id="rId32">
              <w:r w:rsidR="00E61536" w:rsidRPr="008C715D">
                <w:rPr>
                  <w:rFonts w:eastAsia="Arial" w:cs="Arial"/>
                  <w:color w:val="0000FF"/>
                  <w:u w:val="single" w:color="0000FF"/>
                </w:rPr>
                <w:t>–</w:t>
              </w:r>
            </w:hyperlink>
            <w:hyperlink r:id="rId33">
              <w:r w:rsidR="00E61536" w:rsidRPr="008C715D">
                <w:rPr>
                  <w:rFonts w:eastAsia="Arial" w:cs="Arial"/>
                  <w:color w:val="0000FF"/>
                </w:rPr>
                <w:t xml:space="preserve"> </w:t>
              </w:r>
            </w:hyperlink>
            <w:hyperlink r:id="rId34">
              <w:r w:rsidR="00E61536" w:rsidRPr="008C715D">
                <w:rPr>
                  <w:rFonts w:eastAsia="Arial" w:cs="Arial"/>
                  <w:color w:val="0000FF"/>
                  <w:u w:val="single" w:color="0000FF"/>
                </w:rPr>
                <w:t>Ambition Institute</w:t>
              </w:r>
            </w:hyperlink>
            <w:hyperlink r:id="rId35">
              <w:r w:rsidR="00E61536" w:rsidRPr="008C715D">
                <w:rPr>
                  <w:rFonts w:eastAsia="Arial" w:cs="Arial"/>
                </w:rPr>
                <w:t xml:space="preserve"> </w:t>
              </w:r>
            </w:hyperlink>
          </w:p>
          <w:p w14:paraId="2A7D551F" w14:textId="3688E6D6" w:rsidR="00E61536" w:rsidRPr="008C715D" w:rsidRDefault="00E61536" w:rsidP="00E61536">
            <w:pPr>
              <w:pStyle w:val="TableRowCentered"/>
              <w:jc w:val="left"/>
              <w:rPr>
                <w:szCs w:val="24"/>
              </w:rPr>
            </w:pPr>
            <w:r w:rsidRPr="008C715D">
              <w:rPr>
                <w:rFonts w:eastAsia="Arial" w:cs="Arial"/>
                <w:szCs w:val="24"/>
              </w:rPr>
              <w:t xml:space="preserve"> </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5D54A767" w:rsidR="00E61536" w:rsidRPr="008C715D" w:rsidRDefault="00632BDA" w:rsidP="00E61536">
            <w:pPr>
              <w:pStyle w:val="TableRowCentered"/>
              <w:jc w:val="left"/>
              <w:rPr>
                <w:szCs w:val="24"/>
              </w:rPr>
            </w:pPr>
            <w:r>
              <w:rPr>
                <w:szCs w:val="24"/>
              </w:rPr>
              <w:lastRenderedPageBreak/>
              <w:t>1,2,5,6,8</w:t>
            </w:r>
          </w:p>
        </w:tc>
      </w:tr>
      <w:tr w:rsidR="00E61536" w:rsidRPr="008C715D" w14:paraId="34713F44" w14:textId="77777777" w:rsidTr="00BF2D9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D8378" w14:textId="5DB4669E" w:rsidR="00E61536" w:rsidRPr="008C715D" w:rsidRDefault="00E61536" w:rsidP="00E61536">
            <w:pPr>
              <w:pStyle w:val="TableRow"/>
              <w:rPr>
                <w:rFonts w:eastAsia="Arial" w:cs="Arial"/>
              </w:rPr>
            </w:pPr>
            <w:r w:rsidRPr="008C715D">
              <w:rPr>
                <w:rFonts w:eastAsia="Arial" w:cs="Arial"/>
              </w:rPr>
              <w:t xml:space="preserve">Engagement in Voice 21 Oracy programme to support high-quality oracy within the classroom, and the upskilling of teachers in their own oracy and ability to teach oracy skills effectively.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1916A" w14:textId="77777777" w:rsidR="00E61536" w:rsidRPr="008C715D" w:rsidRDefault="00E61536" w:rsidP="00E61536">
            <w:pPr>
              <w:spacing w:after="61" w:line="241" w:lineRule="auto"/>
              <w:ind w:left="55"/>
            </w:pPr>
            <w:r w:rsidRPr="008C715D">
              <w:rPr>
                <w:rFonts w:eastAsia="Arial" w:cs="Arial"/>
              </w:rPr>
              <w:t xml:space="preserve">Oral language interventions, including activities such as high-quality classroom discussion have a high impact on pupil attainment </w:t>
            </w:r>
          </w:p>
          <w:p w14:paraId="3EC47D6E" w14:textId="77777777" w:rsidR="00E61536" w:rsidRPr="008C715D" w:rsidRDefault="00C31DF5" w:rsidP="00E61536">
            <w:pPr>
              <w:spacing w:after="0"/>
              <w:ind w:left="55"/>
            </w:pPr>
            <w:hyperlink r:id="rId36">
              <w:r w:rsidR="00E61536" w:rsidRPr="008C715D">
                <w:rPr>
                  <w:rFonts w:eastAsia="Arial" w:cs="Arial"/>
                  <w:color w:val="0070C0"/>
                  <w:u w:val="single" w:color="0070C0"/>
                </w:rPr>
                <w:t>Oral language interventions | Toolkit</w:t>
              </w:r>
            </w:hyperlink>
            <w:hyperlink r:id="rId37">
              <w:r w:rsidR="00E61536" w:rsidRPr="008C715D">
                <w:rPr>
                  <w:rFonts w:eastAsia="Arial" w:cs="Arial"/>
                  <w:color w:val="0070C0"/>
                </w:rPr>
                <w:t xml:space="preserve"> </w:t>
              </w:r>
            </w:hyperlink>
          </w:p>
          <w:p w14:paraId="130CAA6C" w14:textId="77777777" w:rsidR="00E61536" w:rsidRPr="008C715D" w:rsidRDefault="00C31DF5" w:rsidP="00E61536">
            <w:pPr>
              <w:spacing w:after="0"/>
              <w:ind w:left="55"/>
            </w:pPr>
            <w:hyperlink r:id="rId38">
              <w:r w:rsidR="00E61536" w:rsidRPr="008C715D">
                <w:rPr>
                  <w:rFonts w:eastAsia="Arial" w:cs="Arial"/>
                  <w:color w:val="0070C0"/>
                  <w:u w:val="single" w:color="0070C0"/>
                </w:rPr>
                <w:t>Strand | Education Endowment</w:t>
              </w:r>
            </w:hyperlink>
            <w:hyperlink r:id="rId39">
              <w:r w:rsidR="00E61536" w:rsidRPr="008C715D">
                <w:rPr>
                  <w:rFonts w:eastAsia="Arial" w:cs="Arial"/>
                  <w:color w:val="0070C0"/>
                </w:rPr>
                <w:t xml:space="preserve"> </w:t>
              </w:r>
            </w:hyperlink>
          </w:p>
          <w:p w14:paraId="5A49980A" w14:textId="67F2B352" w:rsidR="00E61536" w:rsidRPr="008C715D" w:rsidRDefault="00C31DF5" w:rsidP="00E61536">
            <w:pPr>
              <w:spacing w:after="56" w:line="241" w:lineRule="auto"/>
              <w:ind w:left="60"/>
              <w:rPr>
                <w:rFonts w:eastAsia="Arial" w:cs="Arial"/>
              </w:rPr>
            </w:pPr>
            <w:hyperlink r:id="rId40">
              <w:r w:rsidR="00E61536" w:rsidRPr="008C715D">
                <w:rPr>
                  <w:rFonts w:eastAsia="Arial" w:cs="Arial"/>
                  <w:color w:val="0070C0"/>
                  <w:u w:val="single" w:color="0070C0"/>
                </w:rPr>
                <w:t>Foundation | EEF</w:t>
              </w:r>
            </w:hyperlink>
            <w:hyperlink r:id="rId41">
              <w:r w:rsidR="00E61536" w:rsidRPr="008C715D">
                <w:rPr>
                  <w:rFonts w:eastAsia="Arial" w:cs="Arial"/>
                </w:rPr>
                <w:t xml:space="preserve"> </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AA4CD" w14:textId="13A704D2" w:rsidR="00E61536" w:rsidRPr="008C715D" w:rsidRDefault="00632BDA" w:rsidP="00E61536">
            <w:pPr>
              <w:pStyle w:val="TableRowCentered"/>
              <w:jc w:val="left"/>
              <w:rPr>
                <w:szCs w:val="24"/>
              </w:rPr>
            </w:pPr>
            <w:r>
              <w:rPr>
                <w:szCs w:val="24"/>
              </w:rPr>
              <w:t>8</w:t>
            </w:r>
          </w:p>
        </w:tc>
      </w:tr>
      <w:tr w:rsidR="00E61536" w:rsidRPr="008C715D" w14:paraId="6F9C9257" w14:textId="77777777" w:rsidTr="00BF2D9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60E3D" w14:textId="0746F1F0" w:rsidR="00E61536" w:rsidRPr="008C715D" w:rsidRDefault="00E61536" w:rsidP="00E61536">
            <w:pPr>
              <w:pStyle w:val="TableRow"/>
              <w:rPr>
                <w:rFonts w:eastAsia="Arial" w:cs="Arial"/>
              </w:rPr>
            </w:pPr>
            <w:r w:rsidRPr="008C715D">
              <w:rPr>
                <w:rFonts w:eastAsia="Arial" w:cs="Arial"/>
              </w:rPr>
              <w:t>Development of hig</w:t>
            </w:r>
            <w:r w:rsidR="00BE503A" w:rsidRPr="008C715D">
              <w:rPr>
                <w:rFonts w:eastAsia="Arial" w:cs="Arial"/>
              </w:rPr>
              <w:t>h-</w:t>
            </w:r>
            <w:r w:rsidRPr="008C715D">
              <w:rPr>
                <w:rFonts w:eastAsia="Arial" w:cs="Arial"/>
              </w:rPr>
              <w:t xml:space="preserve"> quality curriculum resources that are ambitious and academically rigorous, including teacher resources that support development of teacher subject knowledge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D71E8" w14:textId="77777777" w:rsidR="00E61536" w:rsidRPr="008C715D" w:rsidRDefault="00E61536" w:rsidP="00E61536">
            <w:pPr>
              <w:spacing w:after="62" w:line="240" w:lineRule="auto"/>
              <w:ind w:right="32"/>
            </w:pPr>
            <w:r w:rsidRPr="008C715D">
              <w:rPr>
                <w:rFonts w:eastAsia="Arial" w:cs="Arial"/>
              </w:rPr>
              <w:t xml:space="preserve">A strong, ambitious curriculum with logically sequences lessons has been shown to be essential for learning to take place. </w:t>
            </w:r>
          </w:p>
          <w:p w14:paraId="07879372" w14:textId="77777777" w:rsidR="00E61536" w:rsidRPr="008C715D" w:rsidRDefault="00E61536" w:rsidP="00E61536">
            <w:pPr>
              <w:spacing w:after="57" w:line="240" w:lineRule="auto"/>
            </w:pPr>
            <w:r w:rsidRPr="008C715D">
              <w:rPr>
                <w:rFonts w:eastAsia="Arial" w:cs="Arial"/>
              </w:rPr>
              <w:t xml:space="preserve">Teacher subject knowledge, and their pedagogical understanding of how to relay this knowledge to pupils has also been highlight as effective practice. </w:t>
            </w:r>
          </w:p>
          <w:p w14:paraId="77303ECC" w14:textId="77777777" w:rsidR="00E61536" w:rsidRPr="008C715D" w:rsidRDefault="00E61536" w:rsidP="00E61536">
            <w:pPr>
              <w:spacing w:after="37"/>
            </w:pPr>
            <w:r w:rsidRPr="008C715D">
              <w:rPr>
                <w:rFonts w:eastAsia="Arial" w:cs="Arial"/>
              </w:rPr>
              <w:t xml:space="preserve"> </w:t>
            </w:r>
          </w:p>
          <w:p w14:paraId="10E615C4" w14:textId="77777777" w:rsidR="00E61536" w:rsidRPr="008C715D" w:rsidRDefault="00C31DF5" w:rsidP="00E61536">
            <w:pPr>
              <w:spacing w:after="0"/>
            </w:pPr>
            <w:hyperlink r:id="rId42">
              <w:r w:rsidR="00E61536" w:rsidRPr="008C715D">
                <w:rPr>
                  <w:rFonts w:eastAsia="Arial" w:cs="Arial"/>
                  <w:color w:val="0000FF"/>
                  <w:u w:val="single" w:color="0000FF"/>
                </w:rPr>
                <w:t>The Great Teaching Toolkit: Evidence</w:t>
              </w:r>
            </w:hyperlink>
            <w:hyperlink r:id="rId43">
              <w:r w:rsidR="00E61536" w:rsidRPr="008C715D">
                <w:rPr>
                  <w:rFonts w:eastAsia="Arial" w:cs="Arial"/>
                  <w:color w:val="0000FF"/>
                </w:rPr>
                <w:t xml:space="preserve"> </w:t>
              </w:r>
            </w:hyperlink>
          </w:p>
          <w:p w14:paraId="198D1041" w14:textId="65DDCB34" w:rsidR="00E61536" w:rsidRPr="008C715D" w:rsidRDefault="00C31DF5" w:rsidP="00E61536">
            <w:pPr>
              <w:spacing w:after="61" w:line="241" w:lineRule="auto"/>
              <w:ind w:left="55"/>
              <w:rPr>
                <w:rFonts w:eastAsia="Arial" w:cs="Arial"/>
              </w:rPr>
            </w:pPr>
            <w:hyperlink r:id="rId44">
              <w:r w:rsidR="00E61536" w:rsidRPr="008C715D">
                <w:rPr>
                  <w:rFonts w:eastAsia="Arial" w:cs="Arial"/>
                  <w:color w:val="0000FF"/>
                  <w:u w:val="single" w:color="0000FF"/>
                </w:rPr>
                <w:t xml:space="preserve">Review </w:t>
              </w:r>
            </w:hyperlink>
            <w:hyperlink r:id="rId45">
              <w:r w:rsidR="00E61536" w:rsidRPr="008C715D">
                <w:rPr>
                  <w:rFonts w:eastAsia="Arial" w:cs="Arial"/>
                  <w:color w:val="0000FF"/>
                  <w:u w:val="single" w:color="0000FF"/>
                </w:rPr>
                <w:t xml:space="preserve">– </w:t>
              </w:r>
            </w:hyperlink>
            <w:hyperlink r:id="rId46">
              <w:r w:rsidR="00E61536" w:rsidRPr="008C715D">
                <w:rPr>
                  <w:rFonts w:eastAsia="Arial" w:cs="Arial"/>
                  <w:color w:val="0000FF"/>
                  <w:u w:val="single" w:color="0000FF"/>
                </w:rPr>
                <w:t>Evidence Based Education</w:t>
              </w:r>
            </w:hyperlink>
            <w:hyperlink r:id="rId47">
              <w:r w:rsidR="00E61536" w:rsidRPr="008C715D">
                <w:rPr>
                  <w:rFonts w:eastAsia="Arial" w:cs="Arial"/>
                </w:rPr>
                <w:t xml:space="preserve"> </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55C23" w14:textId="6A8ACDB3" w:rsidR="00E61536" w:rsidRPr="008C715D" w:rsidRDefault="00632BDA" w:rsidP="00E61536">
            <w:pPr>
              <w:pStyle w:val="TableRowCentered"/>
              <w:jc w:val="left"/>
              <w:rPr>
                <w:szCs w:val="24"/>
              </w:rPr>
            </w:pPr>
            <w:r>
              <w:rPr>
                <w:szCs w:val="24"/>
              </w:rPr>
              <w:t>1</w:t>
            </w:r>
          </w:p>
        </w:tc>
      </w:tr>
      <w:tr w:rsidR="00E61536" w:rsidRPr="008C715D" w14:paraId="65CCB688" w14:textId="77777777" w:rsidTr="00BF2D9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72B9E" w14:textId="5424FDDA" w:rsidR="00E61536" w:rsidRPr="008C715D" w:rsidRDefault="00E61536" w:rsidP="00E61536">
            <w:pPr>
              <w:pStyle w:val="TableRow"/>
              <w:rPr>
                <w:rFonts w:eastAsia="Arial" w:cs="Arial"/>
              </w:rPr>
            </w:pPr>
            <w:r w:rsidRPr="008C715D">
              <w:rPr>
                <w:rFonts w:eastAsia="Arial" w:cs="Arial"/>
              </w:rPr>
              <w:t xml:space="preserve">To identify a pupil premium champion in school to lead on raising attainment strategically.   </w:t>
            </w: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7933" w14:textId="77777777" w:rsidR="00E61536" w:rsidRPr="008C715D" w:rsidRDefault="00E61536" w:rsidP="00E61536">
            <w:pPr>
              <w:spacing w:after="62" w:line="240" w:lineRule="auto"/>
              <w:ind w:right="32"/>
              <w:rPr>
                <w:rFonts w:eastAsia="Arial" w:cs="Arial"/>
              </w:rPr>
            </w:pPr>
            <w:r w:rsidRPr="008C715D">
              <w:rPr>
                <w:rFonts w:eastAsia="Arial" w:cs="Arial"/>
              </w:rPr>
              <w:t xml:space="preserve">Cat 4 testing for all Rise+ children. Rigorous tracking of interventions and clear tracking of termly assessment. </w:t>
            </w:r>
          </w:p>
          <w:p w14:paraId="60D56DAC" w14:textId="77777777" w:rsidR="00E61536" w:rsidRPr="008C715D" w:rsidRDefault="00C31DF5" w:rsidP="00E61536">
            <w:pPr>
              <w:spacing w:after="62" w:line="240" w:lineRule="auto"/>
              <w:ind w:right="32"/>
            </w:pPr>
            <w:hyperlink r:id="rId48" w:tgtFrame="_blank" w:history="1">
              <w:r w:rsidR="00E61536" w:rsidRPr="008C715D">
                <w:rPr>
                  <w:rStyle w:val="Hyperlink"/>
                  <w:rFonts w:ascii="Segoe UI" w:hAnsi="Segoe UI" w:cs="Segoe UI"/>
                  <w:bdr w:val="none" w:sz="0" w:space="0" w:color="auto" w:frame="1"/>
                  <w:shd w:val="clear" w:color="auto" w:fill="FFFFFF"/>
                </w:rPr>
                <w:t>https://educationendowmentfoundation.org.uk/guidance-for-teachers/using-pupil-premium</w:t>
              </w:r>
            </w:hyperlink>
          </w:p>
          <w:p w14:paraId="76DD38A5" w14:textId="77777777" w:rsidR="00E61536" w:rsidRPr="008C715D" w:rsidRDefault="00E61536" w:rsidP="00E61536">
            <w:pPr>
              <w:spacing w:after="62" w:line="240" w:lineRule="auto"/>
              <w:ind w:right="32"/>
              <w:rPr>
                <w:rFonts w:eastAsia="Arial" w:cs="Arial"/>
              </w:rPr>
            </w:pPr>
          </w:p>
          <w:p w14:paraId="1FD317FE" w14:textId="77777777" w:rsidR="00E61536" w:rsidRPr="008C715D" w:rsidRDefault="00C31DF5" w:rsidP="00E61536">
            <w:pPr>
              <w:spacing w:after="62" w:line="240" w:lineRule="auto"/>
              <w:ind w:right="32"/>
              <w:rPr>
                <w:rFonts w:eastAsia="Arial" w:cs="Arial"/>
              </w:rPr>
            </w:pPr>
            <w:hyperlink r:id="rId49" w:tgtFrame="_blank" w:history="1">
              <w:r w:rsidR="00E61536" w:rsidRPr="008C715D">
                <w:rPr>
                  <w:rStyle w:val="Hyperlink"/>
                  <w:rFonts w:ascii="Segoe UI" w:hAnsi="Segoe UI" w:cs="Segoe UI"/>
                  <w:bdr w:val="none" w:sz="0" w:space="0" w:color="auto" w:frame="1"/>
                  <w:shd w:val="clear" w:color="auto" w:fill="FFFFFF"/>
                </w:rPr>
                <w:t>https://support.gl-assessment.co.uk/knowledge-base/assessments/cat4-support/general-information/information-for-parents/</w:t>
              </w:r>
            </w:hyperlink>
          </w:p>
          <w:p w14:paraId="174125B7" w14:textId="77777777" w:rsidR="00E61536" w:rsidRPr="008C715D" w:rsidRDefault="00E61536" w:rsidP="00E61536">
            <w:pPr>
              <w:spacing w:after="62" w:line="240" w:lineRule="auto"/>
              <w:ind w:right="32"/>
              <w:rPr>
                <w:rFonts w:eastAsia="Arial" w:cs="Arial"/>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0A4BD" w14:textId="036173E4" w:rsidR="00E61536" w:rsidRPr="008C715D" w:rsidRDefault="00632BDA" w:rsidP="00E61536">
            <w:pPr>
              <w:pStyle w:val="TableRowCentered"/>
              <w:jc w:val="left"/>
              <w:rPr>
                <w:szCs w:val="24"/>
              </w:rPr>
            </w:pPr>
            <w:r>
              <w:rPr>
                <w:szCs w:val="24"/>
              </w:rPr>
              <w:lastRenderedPageBreak/>
              <w:t>1,2,5,6</w:t>
            </w:r>
          </w:p>
        </w:tc>
      </w:tr>
      <w:tr w:rsidR="0014108F" w:rsidRPr="008C715D" w14:paraId="48081C4A" w14:textId="77777777" w:rsidTr="00BF2D9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2245C" w14:textId="2E75B46C" w:rsidR="0014108F" w:rsidRPr="008C715D" w:rsidRDefault="0014108F" w:rsidP="0014108F">
            <w:pPr>
              <w:pStyle w:val="TableRow"/>
              <w:rPr>
                <w:iCs/>
                <w:color w:val="auto"/>
                <w:lang w:val="en-US"/>
              </w:rPr>
            </w:pPr>
            <w:r w:rsidRPr="008C715D">
              <w:rPr>
                <w:iCs/>
                <w:color w:val="auto"/>
                <w:lang w:val="en-US"/>
              </w:rPr>
              <w:t>Sounds Write training and materials</w:t>
            </w:r>
            <w:r w:rsidR="00382A58" w:rsidRPr="008C715D">
              <w:rPr>
                <w:iCs/>
                <w:color w:val="auto"/>
                <w:lang w:val="en-US"/>
              </w:rPr>
              <w:t xml:space="preserve"> for new staff in EYFS and KS1</w:t>
            </w:r>
            <w:r w:rsidRPr="008C715D">
              <w:rPr>
                <w:iCs/>
                <w:color w:val="auto"/>
                <w:lang w:val="en-US"/>
              </w:rPr>
              <w:t xml:space="preserve"> to secure stronger phonics teaching for all pupils.</w:t>
            </w:r>
          </w:p>
          <w:p w14:paraId="36CFCC86" w14:textId="77777777" w:rsidR="0014108F" w:rsidRPr="008C715D" w:rsidRDefault="0014108F" w:rsidP="00E61536">
            <w:pPr>
              <w:pStyle w:val="TableRow"/>
              <w:rPr>
                <w:rFonts w:eastAsia="Arial" w:cs="Arial"/>
              </w:rPr>
            </w:pP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B47F9" w14:textId="77777777" w:rsidR="0014108F" w:rsidRPr="008C715D" w:rsidRDefault="0014108F" w:rsidP="0014108F">
            <w:pPr>
              <w:pStyle w:val="TableRowCentered"/>
              <w:rPr>
                <w:color w:val="auto"/>
                <w:szCs w:val="24"/>
              </w:rPr>
            </w:pPr>
            <w:r w:rsidRPr="008C715D">
              <w:rPr>
                <w:color w:val="auto"/>
                <w:szCs w:val="24"/>
              </w:rPr>
              <w:t xml:space="preserve">Phonics approaches have a strong evidence base that indicates a positive impact on the accuracy of word reading (though not necessarily comprehension), particularly for disadvantaged pupils: </w:t>
            </w:r>
          </w:p>
          <w:p w14:paraId="7C84E03D" w14:textId="77777777" w:rsidR="0014108F" w:rsidRPr="008C715D" w:rsidRDefault="00C31DF5" w:rsidP="0014108F">
            <w:pPr>
              <w:pStyle w:val="TableRowCentered"/>
              <w:rPr>
                <w:color w:val="auto"/>
                <w:szCs w:val="24"/>
              </w:rPr>
            </w:pPr>
            <w:hyperlink r:id="rId50" w:history="1">
              <w:r w:rsidR="0014108F" w:rsidRPr="008C715D">
                <w:rPr>
                  <w:rStyle w:val="Hyperlink"/>
                  <w:szCs w:val="24"/>
                </w:rPr>
                <w:t>Phonics | Toolkit Strand | Education Endowment Foundation | EEF</w:t>
              </w:r>
            </w:hyperlink>
          </w:p>
          <w:p w14:paraId="5CE5F756" w14:textId="77777777" w:rsidR="0014108F" w:rsidRPr="008C715D" w:rsidRDefault="0014108F" w:rsidP="00E61536">
            <w:pPr>
              <w:spacing w:after="62" w:line="240" w:lineRule="auto"/>
              <w:ind w:right="32"/>
              <w:rPr>
                <w:rFonts w:eastAsia="Arial" w:cs="Arial"/>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E8318" w14:textId="31D5F424" w:rsidR="0014108F" w:rsidRPr="008C715D" w:rsidRDefault="00632BDA" w:rsidP="00E61536">
            <w:pPr>
              <w:pStyle w:val="TableRowCentered"/>
              <w:jc w:val="left"/>
              <w:rPr>
                <w:szCs w:val="24"/>
              </w:rPr>
            </w:pPr>
            <w:r>
              <w:rPr>
                <w:szCs w:val="24"/>
              </w:rPr>
              <w:t>2,5</w:t>
            </w:r>
          </w:p>
        </w:tc>
      </w:tr>
      <w:tr w:rsidR="005F14AA" w:rsidRPr="008C715D" w14:paraId="43F17016" w14:textId="77777777" w:rsidTr="00BF2D98">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02EC5" w14:textId="1A1EB642" w:rsidR="005F14AA" w:rsidRPr="008C715D" w:rsidRDefault="005F14AA" w:rsidP="005F14AA">
            <w:pPr>
              <w:spacing w:before="60" w:after="60" w:line="240" w:lineRule="auto"/>
              <w:ind w:left="57" w:right="57"/>
              <w:rPr>
                <w:rFonts w:cs="Arial"/>
                <w:color w:val="auto"/>
                <w:shd w:val="clear" w:color="auto" w:fill="FFFFFF"/>
              </w:rPr>
            </w:pPr>
            <w:r w:rsidRPr="008C715D">
              <w:rPr>
                <w:rFonts w:cs="Arial"/>
                <w:color w:val="auto"/>
                <w:shd w:val="clear" w:color="auto" w:fill="FFFFFF"/>
              </w:rPr>
              <w:t xml:space="preserve">Develop high-quality oracy within the classroom, and the upskill of teachers in their own oracy and ability to teach oracy skills effectively. </w:t>
            </w:r>
          </w:p>
          <w:p w14:paraId="13C1BD01" w14:textId="77777777" w:rsidR="005F14AA" w:rsidRPr="008C715D" w:rsidRDefault="005F14AA" w:rsidP="0014108F">
            <w:pPr>
              <w:pStyle w:val="TableRow"/>
              <w:rPr>
                <w:iCs/>
                <w:color w:val="auto"/>
                <w:lang w:val="en-US"/>
              </w:rPr>
            </w:pPr>
          </w:p>
        </w:tc>
        <w:tc>
          <w:tcPr>
            <w:tcW w:w="59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BB0F7" w14:textId="77777777" w:rsidR="005F14AA" w:rsidRPr="008C715D" w:rsidRDefault="005F14AA" w:rsidP="005F14AA">
            <w:pPr>
              <w:spacing w:before="60" w:after="60" w:line="240" w:lineRule="auto"/>
              <w:ind w:right="57"/>
              <w:jc w:val="center"/>
            </w:pPr>
            <w:r w:rsidRPr="008C715D">
              <w:t xml:space="preserve">Oral language interventions, including activities such as high-quality classroom discussion have a high impact on pupil attainment </w:t>
            </w:r>
          </w:p>
          <w:p w14:paraId="7440A555" w14:textId="77777777" w:rsidR="005F14AA" w:rsidRPr="008C715D" w:rsidRDefault="00C31DF5" w:rsidP="005F14AA">
            <w:pPr>
              <w:spacing w:before="60" w:after="60" w:line="240" w:lineRule="auto"/>
              <w:ind w:right="57"/>
              <w:jc w:val="center"/>
            </w:pPr>
            <w:hyperlink r:id="rId51" w:history="1">
              <w:r w:rsidR="005F14AA" w:rsidRPr="008C715D">
                <w:rPr>
                  <w:rStyle w:val="Hyperlink"/>
                </w:rPr>
                <w:t>Oral language interventions | Toolkit</w:t>
              </w:r>
            </w:hyperlink>
            <w:hyperlink r:id="rId52" w:history="1">
              <w:r w:rsidR="005F14AA" w:rsidRPr="008C715D">
                <w:rPr>
                  <w:rStyle w:val="Hyperlink"/>
                </w:rPr>
                <w:t xml:space="preserve"> </w:t>
              </w:r>
            </w:hyperlink>
          </w:p>
          <w:p w14:paraId="6F139128" w14:textId="77777777" w:rsidR="005F14AA" w:rsidRPr="008C715D" w:rsidRDefault="00C31DF5" w:rsidP="005F14AA">
            <w:pPr>
              <w:spacing w:before="60" w:after="60" w:line="240" w:lineRule="auto"/>
              <w:ind w:right="57"/>
              <w:jc w:val="center"/>
            </w:pPr>
            <w:hyperlink r:id="rId53" w:history="1">
              <w:r w:rsidR="005F14AA" w:rsidRPr="008C715D">
                <w:rPr>
                  <w:rStyle w:val="Hyperlink"/>
                </w:rPr>
                <w:t>Strand | Education Endowment</w:t>
              </w:r>
            </w:hyperlink>
            <w:hyperlink r:id="rId54" w:history="1">
              <w:r w:rsidR="005F14AA" w:rsidRPr="008C715D">
                <w:rPr>
                  <w:rStyle w:val="Hyperlink"/>
                </w:rPr>
                <w:t xml:space="preserve"> </w:t>
              </w:r>
            </w:hyperlink>
          </w:p>
          <w:p w14:paraId="0A7C7C66" w14:textId="5CB49F4B" w:rsidR="005F14AA" w:rsidRPr="008C715D" w:rsidRDefault="00C31DF5" w:rsidP="005F14AA">
            <w:pPr>
              <w:pStyle w:val="TableRowCentered"/>
              <w:rPr>
                <w:color w:val="auto"/>
                <w:szCs w:val="24"/>
              </w:rPr>
            </w:pPr>
            <w:hyperlink r:id="rId55" w:history="1">
              <w:r w:rsidR="005F14AA" w:rsidRPr="008C715D">
                <w:rPr>
                  <w:rStyle w:val="Hyperlink"/>
                  <w:szCs w:val="24"/>
                </w:rPr>
                <w:t>Foundation | EEF</w:t>
              </w:r>
            </w:hyperlink>
            <w:hyperlink r:id="rId56" w:history="1">
              <w:r w:rsidR="005F14AA" w:rsidRPr="008C715D">
                <w:rPr>
                  <w:rStyle w:val="Hyperlink"/>
                  <w:szCs w:val="24"/>
                </w:rPr>
                <w:t xml:space="preserve"> </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BD0EE6" w14:textId="7803E2D7" w:rsidR="005F14AA" w:rsidRPr="008C715D" w:rsidRDefault="00632BDA" w:rsidP="00E61536">
            <w:pPr>
              <w:pStyle w:val="TableRowCentered"/>
              <w:jc w:val="left"/>
              <w:rPr>
                <w:szCs w:val="24"/>
              </w:rPr>
            </w:pPr>
            <w:r>
              <w:rPr>
                <w:szCs w:val="24"/>
              </w:rPr>
              <w:t>8</w:t>
            </w:r>
          </w:p>
        </w:tc>
      </w:tr>
    </w:tbl>
    <w:p w14:paraId="2A7D5522" w14:textId="77777777" w:rsidR="00E66558" w:rsidRPr="008C715D" w:rsidRDefault="00E66558" w:rsidP="00ED5108"/>
    <w:p w14:paraId="2A7D5523" w14:textId="5B2BE35F" w:rsidR="00E66558" w:rsidRPr="008C715D" w:rsidRDefault="009D71E8" w:rsidP="00AA355B">
      <w:pPr>
        <w:pStyle w:val="Heading3"/>
        <w:rPr>
          <w:sz w:val="24"/>
          <w:szCs w:val="24"/>
        </w:rPr>
      </w:pPr>
      <w:r w:rsidRPr="008C715D">
        <w:rPr>
          <w:sz w:val="24"/>
          <w:szCs w:val="24"/>
        </w:rPr>
        <w:t xml:space="preserve">Targeted academic support (for example, </w:t>
      </w:r>
      <w:r w:rsidR="00D33FE5" w:rsidRPr="008C715D">
        <w:rPr>
          <w:sz w:val="24"/>
          <w:szCs w:val="24"/>
        </w:rPr>
        <w:t>tutoring, one-to-one support</w:t>
      </w:r>
      <w:r w:rsidR="00F776E1" w:rsidRPr="008C715D">
        <w:rPr>
          <w:sz w:val="24"/>
          <w:szCs w:val="24"/>
        </w:rPr>
        <w:t>,</w:t>
      </w:r>
      <w:r w:rsidR="00D33FE5" w:rsidRPr="008C715D">
        <w:rPr>
          <w:sz w:val="24"/>
          <w:szCs w:val="24"/>
        </w:rPr>
        <w:t xml:space="preserve"> </w:t>
      </w:r>
      <w:r w:rsidRPr="008C715D">
        <w:rPr>
          <w:sz w:val="24"/>
          <w:szCs w:val="24"/>
        </w:rPr>
        <w:t xml:space="preserve">structured interventions) </w:t>
      </w:r>
    </w:p>
    <w:p w14:paraId="2A7D5524" w14:textId="7627D4A9" w:rsidR="00E66558" w:rsidRPr="008C715D" w:rsidRDefault="009D71E8">
      <w:r w:rsidRPr="008C715D">
        <w:t xml:space="preserve">Budgeted cost: £ </w:t>
      </w:r>
      <w:r w:rsidR="00376C12" w:rsidRPr="008C715D">
        <w:rPr>
          <w:i/>
          <w:iCs/>
        </w:rPr>
        <w:t>19,016</w:t>
      </w:r>
    </w:p>
    <w:tbl>
      <w:tblPr>
        <w:tblW w:w="5000" w:type="pct"/>
        <w:tblCellMar>
          <w:left w:w="10" w:type="dxa"/>
          <w:right w:w="10" w:type="dxa"/>
        </w:tblCellMar>
        <w:tblLook w:val="04A0" w:firstRow="1" w:lastRow="0" w:firstColumn="1" w:lastColumn="0" w:noHBand="0" w:noVBand="1"/>
      </w:tblPr>
      <w:tblGrid>
        <w:gridCol w:w="1397"/>
        <w:gridCol w:w="6981"/>
        <w:gridCol w:w="1108"/>
      </w:tblGrid>
      <w:tr w:rsidR="00E66558" w:rsidRPr="008C715D" w14:paraId="2A7D5528" w14:textId="77777777" w:rsidTr="00CC4D9D">
        <w:tc>
          <w:tcPr>
            <w:tcW w:w="240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8C715D" w:rsidRDefault="009D71E8">
            <w:pPr>
              <w:pStyle w:val="TableHeader"/>
              <w:jc w:val="left"/>
            </w:pPr>
            <w:r w:rsidRPr="008C715D">
              <w:t>Activity</w:t>
            </w:r>
          </w:p>
        </w:tc>
        <w:tc>
          <w:tcPr>
            <w:tcW w:w="597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8C715D" w:rsidRDefault="009D71E8">
            <w:pPr>
              <w:pStyle w:val="TableHeader"/>
              <w:jc w:val="left"/>
            </w:pPr>
            <w:r w:rsidRPr="008C715D">
              <w:t>Evidence that supports this approach</w:t>
            </w:r>
          </w:p>
        </w:tc>
        <w:tc>
          <w:tcPr>
            <w:tcW w:w="110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8C715D" w:rsidRDefault="009D71E8">
            <w:pPr>
              <w:pStyle w:val="TableHeader"/>
              <w:jc w:val="left"/>
            </w:pPr>
            <w:r w:rsidRPr="008C715D">
              <w:t>Challenge number(s) addressed</w:t>
            </w:r>
          </w:p>
        </w:tc>
      </w:tr>
      <w:tr w:rsidR="00E61536" w:rsidRPr="008C715D" w14:paraId="2A7D552C" w14:textId="77777777" w:rsidTr="00CC4D9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4C319887" w:rsidR="00E61536" w:rsidRPr="008C715D" w:rsidRDefault="00E61536" w:rsidP="00E61536">
            <w:pPr>
              <w:pStyle w:val="TableRow"/>
            </w:pPr>
            <w:r w:rsidRPr="008C715D">
              <w:rPr>
                <w:rFonts w:cs="Arial"/>
              </w:rPr>
              <w:t xml:space="preserve">Shine interventions </w:t>
            </w:r>
          </w:p>
        </w:tc>
        <w:tc>
          <w:tcPr>
            <w:tcW w:w="5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5B5599F" w:rsidR="00E61536" w:rsidRPr="008C715D" w:rsidRDefault="00E61536" w:rsidP="00E61536">
            <w:pPr>
              <w:pStyle w:val="TableRowCentered"/>
              <w:jc w:val="left"/>
              <w:rPr>
                <w:szCs w:val="24"/>
              </w:rPr>
            </w:pPr>
            <w:r w:rsidRPr="008C715D">
              <w:rPr>
                <w:szCs w:val="24"/>
              </w:rPr>
              <w:t>Standardised tests can provide reliable insights into the specific strengths and weaknesses of each pupil to help ensure they receive the correct additional support through interventions or teacher instruction: Standardised tests | Assessing and Monitoring Pupil Progress | Education Endowment Foundation | EEF</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FEFD1DC" w:rsidR="00E61536" w:rsidRPr="008C715D" w:rsidRDefault="00632BDA" w:rsidP="00E61536">
            <w:pPr>
              <w:pStyle w:val="TableRowCentered"/>
              <w:jc w:val="left"/>
              <w:rPr>
                <w:szCs w:val="24"/>
              </w:rPr>
            </w:pPr>
            <w:r>
              <w:rPr>
                <w:szCs w:val="24"/>
              </w:rPr>
              <w:t>1,6</w:t>
            </w:r>
          </w:p>
        </w:tc>
      </w:tr>
      <w:tr w:rsidR="00E61536" w:rsidRPr="008C715D" w14:paraId="2A7D5530" w14:textId="77777777" w:rsidTr="00CC4D9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833FC" w14:textId="671FF0DC" w:rsidR="00E61536" w:rsidRPr="008C715D" w:rsidRDefault="00E61536" w:rsidP="00E61536">
            <w:pPr>
              <w:pStyle w:val="TableRow"/>
              <w:rPr>
                <w:rFonts w:cs="Arial"/>
              </w:rPr>
            </w:pPr>
            <w:r w:rsidRPr="008C715D">
              <w:t xml:space="preserve">Purchase of </w:t>
            </w:r>
            <w:r w:rsidRPr="008C715D">
              <w:lastRenderedPageBreak/>
              <w:t xml:space="preserve">standardised diagnostic </w:t>
            </w:r>
            <w:r w:rsidR="00CC4D9D" w:rsidRPr="008C715D">
              <w:t>assessmen</w:t>
            </w:r>
            <w:r w:rsidR="00CC4D9D">
              <w:t>ts.</w:t>
            </w:r>
            <w:r w:rsidR="00CC4D9D" w:rsidRPr="008C715D">
              <w:t xml:space="preserve"> Training</w:t>
            </w:r>
            <w:r w:rsidRPr="008C715D">
              <w:t xml:space="preserve"> </w:t>
            </w:r>
            <w:r w:rsidR="00CF4BA0" w:rsidRPr="008C715D">
              <w:t>for staff</w:t>
            </w:r>
            <w:r w:rsidR="00382A58" w:rsidRPr="008C715D">
              <w:t xml:space="preserve"> </w:t>
            </w:r>
            <w:r w:rsidRPr="008C715D">
              <w:t>to ensure assessments are interpreted and administered correctly.</w:t>
            </w:r>
          </w:p>
          <w:p w14:paraId="044F2357" w14:textId="77777777" w:rsidR="00E61536" w:rsidRPr="008C715D" w:rsidRDefault="00E61536" w:rsidP="00E61536">
            <w:pPr>
              <w:pStyle w:val="TableRow"/>
              <w:rPr>
                <w:rFonts w:cs="Arial"/>
              </w:rPr>
            </w:pPr>
          </w:p>
          <w:p w14:paraId="6B0B7D72" w14:textId="77777777" w:rsidR="00E61536" w:rsidRPr="008C715D" w:rsidRDefault="00E61536" w:rsidP="00E61536">
            <w:pPr>
              <w:pStyle w:val="TableRow"/>
              <w:rPr>
                <w:rFonts w:cs="Arial"/>
              </w:rPr>
            </w:pPr>
          </w:p>
          <w:p w14:paraId="32D86B23" w14:textId="77777777" w:rsidR="00E61536" w:rsidRPr="008C715D" w:rsidRDefault="00E61536" w:rsidP="00E61536">
            <w:pPr>
              <w:pStyle w:val="TableRow"/>
              <w:rPr>
                <w:rFonts w:cs="Arial"/>
              </w:rPr>
            </w:pPr>
          </w:p>
          <w:p w14:paraId="2A7D552D" w14:textId="77777777" w:rsidR="00E61536" w:rsidRPr="008C715D" w:rsidRDefault="00E61536" w:rsidP="00E61536">
            <w:pPr>
              <w:pStyle w:val="TableRow"/>
              <w:rPr>
                <w:i/>
              </w:rPr>
            </w:pPr>
          </w:p>
        </w:tc>
        <w:tc>
          <w:tcPr>
            <w:tcW w:w="5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392E6C5" w:rsidR="00E61536" w:rsidRPr="008C715D" w:rsidRDefault="00E61536" w:rsidP="00E61536">
            <w:pPr>
              <w:pStyle w:val="TableRowCentered"/>
              <w:jc w:val="left"/>
              <w:rPr>
                <w:szCs w:val="24"/>
              </w:rPr>
            </w:pPr>
            <w:r w:rsidRPr="008C715D">
              <w:rPr>
                <w:szCs w:val="24"/>
              </w:rPr>
              <w:lastRenderedPageBreak/>
              <w:t xml:space="preserve">Standardised tests can provide reliable insights into the specific strengths and weaknesses of each pupil to help </w:t>
            </w:r>
            <w:r w:rsidRPr="008C715D">
              <w:rPr>
                <w:szCs w:val="24"/>
              </w:rPr>
              <w:lastRenderedPageBreak/>
              <w:t>ensure they receive the correct additional support through interventions or teacher instruction: Standardised tests | Assessing and Monitoring Pupil Progress | Education Endowment Foundation | EEF</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036388F" w:rsidR="00E61536" w:rsidRPr="008C715D" w:rsidRDefault="00632BDA" w:rsidP="00E61536">
            <w:pPr>
              <w:pStyle w:val="TableRowCentered"/>
              <w:jc w:val="left"/>
              <w:rPr>
                <w:szCs w:val="24"/>
              </w:rPr>
            </w:pPr>
            <w:r>
              <w:rPr>
                <w:szCs w:val="24"/>
              </w:rPr>
              <w:lastRenderedPageBreak/>
              <w:t>1,6</w:t>
            </w:r>
          </w:p>
        </w:tc>
      </w:tr>
      <w:tr w:rsidR="00D82CA6" w:rsidRPr="008C715D" w14:paraId="60A29750" w14:textId="77777777" w:rsidTr="00CC4D9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5495" w14:textId="0BDC48B8" w:rsidR="00D82CA6" w:rsidRPr="008C715D" w:rsidRDefault="00D82CA6" w:rsidP="00D82CA6">
            <w:pPr>
              <w:pStyle w:val="TableRow"/>
            </w:pPr>
            <w:r w:rsidRPr="008C715D">
              <w:rPr>
                <w:iCs/>
                <w:color w:val="auto"/>
                <w:lang w:val="en-US"/>
              </w:rPr>
              <w:t>Additional staffing in EYFS and Year 1 to support the development of early learning.</w:t>
            </w:r>
          </w:p>
        </w:tc>
        <w:tc>
          <w:tcPr>
            <w:tcW w:w="5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E8147" w14:textId="77777777" w:rsidR="00D82CA6" w:rsidRPr="008C715D" w:rsidRDefault="00D82CA6" w:rsidP="00D82CA6">
            <w:pPr>
              <w:pStyle w:val="TableRowCentered"/>
              <w:rPr>
                <w:rFonts w:cs="Arial"/>
                <w:color w:val="263238"/>
                <w:szCs w:val="24"/>
                <w:shd w:val="clear" w:color="auto" w:fill="FFFFFF"/>
              </w:rPr>
            </w:pPr>
            <w:r w:rsidRPr="008C715D">
              <w:rPr>
                <w:rFonts w:cs="Arial"/>
                <w:color w:val="263238"/>
                <w:szCs w:val="24"/>
                <w:shd w:val="clear" w:color="auto" w:fill="FFFFFF"/>
              </w:rPr>
              <w:t>Gaps between more affluent children and their peers emerge before the age of 5, so efforts to support children’s learning in the early years are likely to be particularly important for children from disadvantaged backgrounds. </w:t>
            </w:r>
          </w:p>
          <w:p w14:paraId="1F1250BE" w14:textId="77777777" w:rsidR="00D82CA6" w:rsidRPr="008C715D" w:rsidRDefault="00C31DF5" w:rsidP="00D82CA6">
            <w:pPr>
              <w:pStyle w:val="TableRowCentered"/>
              <w:rPr>
                <w:rFonts w:cs="Arial"/>
                <w:color w:val="auto"/>
                <w:szCs w:val="24"/>
              </w:rPr>
            </w:pPr>
            <w:hyperlink r:id="rId57" w:history="1">
              <w:r w:rsidR="00D82CA6" w:rsidRPr="008C715D">
                <w:rPr>
                  <w:rStyle w:val="Hyperlink"/>
                  <w:rFonts w:cs="Arial"/>
                  <w:szCs w:val="24"/>
                </w:rPr>
                <w:t>https://educationendowmentfoundation.org.uk/education-evidence/early-years-toolkit</w:t>
              </w:r>
            </w:hyperlink>
          </w:p>
          <w:p w14:paraId="1CB05B99" w14:textId="77777777" w:rsidR="00D82CA6" w:rsidRPr="008C715D" w:rsidRDefault="00D82CA6" w:rsidP="00D82CA6">
            <w:pPr>
              <w:pStyle w:val="TableRowCentered"/>
              <w:rPr>
                <w:rFonts w:cs="Arial"/>
                <w:color w:val="auto"/>
                <w:szCs w:val="24"/>
              </w:rPr>
            </w:pPr>
          </w:p>
          <w:p w14:paraId="6E6FBF3A" w14:textId="77777777" w:rsidR="00D82CA6" w:rsidRPr="008C715D" w:rsidRDefault="00D82CA6" w:rsidP="00D82CA6">
            <w:pPr>
              <w:pStyle w:val="TableRowCentered"/>
              <w:jc w:val="left"/>
              <w:rPr>
                <w:szCs w:val="24"/>
              </w:rPr>
            </w:pP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0811E0" w14:textId="762B9450" w:rsidR="00D82CA6" w:rsidRPr="008C715D" w:rsidRDefault="00632BDA" w:rsidP="00D82CA6">
            <w:pPr>
              <w:pStyle w:val="TableRowCentered"/>
              <w:jc w:val="left"/>
              <w:rPr>
                <w:szCs w:val="24"/>
              </w:rPr>
            </w:pPr>
            <w:r>
              <w:rPr>
                <w:szCs w:val="24"/>
              </w:rPr>
              <w:t>2,5</w:t>
            </w:r>
          </w:p>
        </w:tc>
      </w:tr>
      <w:tr w:rsidR="00BF2D98" w:rsidRPr="008C715D" w14:paraId="149BF0E9" w14:textId="77777777" w:rsidTr="00CC4D9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D6C96" w14:textId="17A0D925" w:rsidR="00BF2D98" w:rsidRPr="008C715D" w:rsidRDefault="00BF2D98" w:rsidP="00D82CA6">
            <w:pPr>
              <w:pStyle w:val="TableRow"/>
              <w:rPr>
                <w:iCs/>
                <w:color w:val="auto"/>
                <w:lang w:val="en-US"/>
              </w:rPr>
            </w:pPr>
            <w:r w:rsidRPr="008C715D">
              <w:t xml:space="preserve">School-led tutoring. A significant proportion of the pupils who receive tutoring will be disadvantaged, including those who are </w:t>
            </w:r>
            <w:r w:rsidRPr="008C715D">
              <w:lastRenderedPageBreak/>
              <w:t>high attainers.</w:t>
            </w:r>
          </w:p>
        </w:tc>
        <w:tc>
          <w:tcPr>
            <w:tcW w:w="5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8B8EC3" w14:textId="1063327B" w:rsidR="00BF2D98" w:rsidRPr="008C715D" w:rsidRDefault="00A42103" w:rsidP="00D82CA6">
            <w:pPr>
              <w:pStyle w:val="TableRowCentered"/>
              <w:rPr>
                <w:rFonts w:cs="Arial"/>
                <w:color w:val="263238"/>
                <w:szCs w:val="24"/>
                <w:shd w:val="clear" w:color="auto" w:fill="FFFFFF"/>
              </w:rPr>
            </w:pPr>
            <w:r w:rsidRPr="008C715D">
              <w:rPr>
                <w:szCs w:val="24"/>
              </w:rPr>
              <w:lastRenderedPageBreak/>
              <w:t xml:space="preserve">Tuition targeted at specific needs and knowledge gaps can be an effective method to support low attaining pupils or those falling behind, both one-to-one: One to one tuition | EEF </w:t>
            </w:r>
            <w:hyperlink r:id="rId58" w:history="1">
              <w:r w:rsidRPr="008C715D">
                <w:rPr>
                  <w:rStyle w:val="Hyperlink"/>
                  <w:szCs w:val="24"/>
                </w:rPr>
                <w:t>(educationendowmentfoundation.org.uk) And in small groups: Small group tuition | Toolkit Strand | Education Endowment Foundation | EEF 2,3,4 and 8</w:t>
              </w:r>
            </w:hyperlink>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08144" w14:textId="2DE2780D" w:rsidR="00BF2D98" w:rsidRPr="008C715D" w:rsidRDefault="00632BDA" w:rsidP="00D82CA6">
            <w:pPr>
              <w:pStyle w:val="TableRowCentered"/>
              <w:jc w:val="left"/>
              <w:rPr>
                <w:szCs w:val="24"/>
              </w:rPr>
            </w:pPr>
            <w:r>
              <w:rPr>
                <w:szCs w:val="24"/>
              </w:rPr>
              <w:t>2,6</w:t>
            </w:r>
          </w:p>
        </w:tc>
      </w:tr>
      <w:tr w:rsidR="008337FC" w:rsidRPr="008C715D" w14:paraId="23267D87" w14:textId="77777777" w:rsidTr="00CC4D9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B0006" w14:textId="7100550D" w:rsidR="008337FC" w:rsidRPr="008C715D" w:rsidRDefault="008337FC" w:rsidP="00D82CA6">
            <w:pPr>
              <w:pStyle w:val="TableRow"/>
            </w:pPr>
            <w:r w:rsidRPr="008C715D">
              <w:t>Support staff – small</w:t>
            </w:r>
            <w:r w:rsidRPr="008C715D">
              <w:rPr>
                <w:spacing w:val="-59"/>
              </w:rPr>
              <w:t xml:space="preserve"> </w:t>
            </w:r>
            <w:r w:rsidRPr="008C715D">
              <w:t>group</w:t>
            </w:r>
            <w:r w:rsidRPr="008C715D">
              <w:rPr>
                <w:spacing w:val="-1"/>
              </w:rPr>
              <w:t xml:space="preserve"> </w:t>
            </w:r>
            <w:r w:rsidRPr="008C715D">
              <w:t>intervention</w:t>
            </w:r>
          </w:p>
        </w:tc>
        <w:tc>
          <w:tcPr>
            <w:tcW w:w="5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CD60C" w14:textId="06737671" w:rsidR="008337FC" w:rsidRPr="008C715D" w:rsidRDefault="008337FC" w:rsidP="00D82CA6">
            <w:pPr>
              <w:pStyle w:val="TableRowCentered"/>
              <w:rPr>
                <w:szCs w:val="24"/>
              </w:rPr>
            </w:pPr>
            <w:r w:rsidRPr="008C715D">
              <w:rPr>
                <w:color w:val="0000FF"/>
                <w:szCs w:val="24"/>
                <w:u w:val="single" w:color="0000FF"/>
              </w:rPr>
              <w:t>https://educationendowmentfoundation.org.uk/education-evidence/guidance-reports/teaching-</w:t>
            </w:r>
            <w:r w:rsidRPr="008C715D">
              <w:rPr>
                <w:color w:val="0000FF"/>
                <w:spacing w:val="-59"/>
                <w:szCs w:val="24"/>
              </w:rPr>
              <w:t xml:space="preserve"> </w:t>
            </w:r>
            <w:r w:rsidRPr="008C715D">
              <w:rPr>
                <w:color w:val="0000FF"/>
                <w:szCs w:val="24"/>
                <w:u w:val="single" w:color="0000FF"/>
              </w:rPr>
              <w:t>assistants?utm_source=/education-evidence/guidance-reports/teaching-</w:t>
            </w:r>
            <w:r w:rsidRPr="008C715D">
              <w:rPr>
                <w:color w:val="0000FF"/>
                <w:spacing w:val="1"/>
                <w:szCs w:val="24"/>
              </w:rPr>
              <w:t xml:space="preserve"> </w:t>
            </w:r>
            <w:r w:rsidRPr="008C715D">
              <w:rPr>
                <w:color w:val="0000FF"/>
                <w:spacing w:val="-1"/>
                <w:szCs w:val="24"/>
                <w:u w:val="single" w:color="0000FF"/>
              </w:rPr>
              <w:t>assistants&amp;utm_medium=search&amp;utm_campaign=site_search&amp;search_term=support%20staff</w:t>
            </w:r>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C6B8A" w14:textId="079862AE" w:rsidR="008337FC" w:rsidRPr="008C715D" w:rsidRDefault="00632BDA" w:rsidP="00D82CA6">
            <w:pPr>
              <w:pStyle w:val="TableRowCentered"/>
              <w:jc w:val="left"/>
              <w:rPr>
                <w:szCs w:val="24"/>
              </w:rPr>
            </w:pPr>
            <w:r>
              <w:rPr>
                <w:szCs w:val="24"/>
              </w:rPr>
              <w:t>2,</w:t>
            </w:r>
            <w:r w:rsidR="00EF4862">
              <w:rPr>
                <w:szCs w:val="24"/>
              </w:rPr>
              <w:t>5,</w:t>
            </w:r>
            <w:r>
              <w:rPr>
                <w:szCs w:val="24"/>
              </w:rPr>
              <w:t>6</w:t>
            </w:r>
          </w:p>
        </w:tc>
      </w:tr>
      <w:tr w:rsidR="00BF2D98" w:rsidRPr="008C715D" w14:paraId="4981C01E" w14:textId="77777777" w:rsidTr="00CC4D9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13CA6" w14:textId="69573EF8" w:rsidR="00BF2D98" w:rsidRPr="008C715D" w:rsidRDefault="00BF2D98" w:rsidP="00BF2D98">
            <w:pPr>
              <w:pStyle w:val="TableRow"/>
              <w:rPr>
                <w:iCs/>
                <w:color w:val="auto"/>
                <w:lang w:val="en-US"/>
              </w:rPr>
            </w:pPr>
            <w:r w:rsidRPr="008C715D">
              <w:t>Additional phonics sessions targeted at disadvantaged pupils who require further phonics support.</w:t>
            </w:r>
          </w:p>
        </w:tc>
        <w:tc>
          <w:tcPr>
            <w:tcW w:w="5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7ADAC" w14:textId="77777777" w:rsidR="00BF2D98" w:rsidRPr="008C715D" w:rsidRDefault="00BF2D98" w:rsidP="00BF2D98">
            <w:pPr>
              <w:pStyle w:val="TableRowCentered"/>
              <w:ind w:right="475"/>
              <w:jc w:val="left"/>
              <w:rPr>
                <w:szCs w:val="24"/>
              </w:rPr>
            </w:pPr>
            <w:r w:rsidRPr="008C715D">
              <w:rPr>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64907223" w14:textId="4E6E89CF" w:rsidR="00BF2D98" w:rsidRPr="008C715D" w:rsidRDefault="00C31DF5" w:rsidP="00BF2D98">
            <w:pPr>
              <w:pStyle w:val="TableRowCentered"/>
              <w:rPr>
                <w:rFonts w:cs="Arial"/>
                <w:color w:val="263238"/>
                <w:szCs w:val="24"/>
                <w:shd w:val="clear" w:color="auto" w:fill="FFFFFF"/>
              </w:rPr>
            </w:pPr>
            <w:hyperlink r:id="rId59" w:history="1">
              <w:r w:rsidR="00BF2D98" w:rsidRPr="008C715D">
                <w:rPr>
                  <w:rStyle w:val="Hyperlink"/>
                  <w:szCs w:val="24"/>
                </w:rPr>
                <w:t>Phonics | Toolkit Strand | Education Endowment Foundation | EEF</w:t>
              </w:r>
            </w:hyperlink>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78DA5" w14:textId="1EB5CA02" w:rsidR="00BF2D98" w:rsidRPr="008C715D" w:rsidRDefault="00EF4862" w:rsidP="00BF2D98">
            <w:pPr>
              <w:pStyle w:val="TableRowCentered"/>
              <w:jc w:val="left"/>
              <w:rPr>
                <w:szCs w:val="24"/>
              </w:rPr>
            </w:pPr>
            <w:r>
              <w:rPr>
                <w:szCs w:val="24"/>
              </w:rPr>
              <w:t>5</w:t>
            </w:r>
          </w:p>
        </w:tc>
      </w:tr>
      <w:tr w:rsidR="00D82CA6" w:rsidRPr="008C715D" w14:paraId="5A094795" w14:textId="77777777" w:rsidTr="00CC4D9D">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6B681" w14:textId="77777777" w:rsidR="00D82CA6" w:rsidRPr="008C715D" w:rsidRDefault="00D82CA6" w:rsidP="00D82CA6">
            <w:pPr>
              <w:pStyle w:val="TableRow"/>
              <w:rPr>
                <w:iCs/>
                <w:color w:val="auto"/>
                <w:lang w:val="en-US"/>
              </w:rPr>
            </w:pPr>
            <w:r w:rsidRPr="008C715D">
              <w:rPr>
                <w:iCs/>
                <w:color w:val="auto"/>
                <w:lang w:val="en-US"/>
              </w:rPr>
              <w:t>Improve the quality of social and emotional (SEL) learning.</w:t>
            </w:r>
          </w:p>
          <w:p w14:paraId="608435FF" w14:textId="77777777" w:rsidR="00D82CA6" w:rsidRPr="008C715D" w:rsidRDefault="00D82CA6" w:rsidP="00D82CA6">
            <w:pPr>
              <w:pStyle w:val="TableRow"/>
              <w:rPr>
                <w:iCs/>
                <w:color w:val="auto"/>
                <w:lang w:val="en-US"/>
              </w:rPr>
            </w:pPr>
          </w:p>
          <w:p w14:paraId="6B269C2B" w14:textId="77777777" w:rsidR="00D82CA6" w:rsidRPr="008C715D" w:rsidRDefault="00D82CA6" w:rsidP="00D82CA6">
            <w:pPr>
              <w:pStyle w:val="TableRow"/>
            </w:pPr>
          </w:p>
        </w:tc>
        <w:tc>
          <w:tcPr>
            <w:tcW w:w="5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86E3F" w14:textId="77777777" w:rsidR="00D82CA6" w:rsidRPr="008C715D" w:rsidRDefault="00D82CA6" w:rsidP="00D82CA6">
            <w:pPr>
              <w:pStyle w:val="TableRowCentered"/>
              <w:rPr>
                <w:color w:val="auto"/>
                <w:szCs w:val="24"/>
              </w:rPr>
            </w:pPr>
            <w:r w:rsidRPr="008C715D">
              <w:rPr>
                <w:color w:val="auto"/>
                <w:szCs w:val="24"/>
              </w:rPr>
              <w:t>There is extensive evidence associating childhood social and emotional skills with improved outcomes at school and in later life (e.g., improved academic performance, attitudes, behaviour and relationships with peers):</w:t>
            </w:r>
          </w:p>
          <w:p w14:paraId="4342210C" w14:textId="034A5556" w:rsidR="00D82CA6" w:rsidRPr="008C715D" w:rsidRDefault="00C31DF5" w:rsidP="00D82CA6">
            <w:pPr>
              <w:pStyle w:val="TableRowCentered"/>
              <w:jc w:val="left"/>
              <w:rPr>
                <w:szCs w:val="24"/>
              </w:rPr>
            </w:pPr>
            <w:hyperlink r:id="rId60" w:history="1">
              <w:r w:rsidR="00D82CA6" w:rsidRPr="008C715D">
                <w:rPr>
                  <w:rStyle w:val="Hyperlink"/>
                  <w:szCs w:val="24"/>
                </w:rPr>
                <w:t>EEF_Social_and_Emotional_Learning.pdf(educationendowmentfoundation.org.uk)</w:t>
              </w:r>
            </w:hyperlink>
          </w:p>
        </w:tc>
        <w:tc>
          <w:tcPr>
            <w:tcW w:w="11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A93E9" w14:textId="7C0E4FF9" w:rsidR="00D82CA6" w:rsidRPr="008C715D" w:rsidRDefault="00EF4862" w:rsidP="00D82CA6">
            <w:pPr>
              <w:pStyle w:val="TableRowCentered"/>
              <w:jc w:val="left"/>
              <w:rPr>
                <w:szCs w:val="24"/>
              </w:rPr>
            </w:pPr>
            <w:r>
              <w:rPr>
                <w:szCs w:val="24"/>
              </w:rPr>
              <w:t>7</w:t>
            </w:r>
          </w:p>
        </w:tc>
      </w:tr>
    </w:tbl>
    <w:p w14:paraId="2A7D5531" w14:textId="77777777" w:rsidR="00E66558" w:rsidRPr="008C715D" w:rsidRDefault="00E66558" w:rsidP="00AA355B"/>
    <w:p w14:paraId="2A7D5532" w14:textId="59A68BC3" w:rsidR="00E66558" w:rsidRPr="008C715D" w:rsidRDefault="009D71E8" w:rsidP="00AA355B">
      <w:pPr>
        <w:pStyle w:val="Heading3"/>
        <w:rPr>
          <w:sz w:val="24"/>
          <w:szCs w:val="24"/>
        </w:rPr>
      </w:pPr>
      <w:r w:rsidRPr="008C715D">
        <w:rPr>
          <w:sz w:val="24"/>
          <w:szCs w:val="24"/>
        </w:rPr>
        <w:t>Wider strategies (for example, related to attendance, behaviour, wellbeing)</w:t>
      </w:r>
    </w:p>
    <w:p w14:paraId="2A7D5533" w14:textId="37D28AEA" w:rsidR="00E66558" w:rsidRPr="008C715D" w:rsidRDefault="009D71E8">
      <w:pPr>
        <w:spacing w:before="240" w:after="120"/>
      </w:pPr>
      <w:r w:rsidRPr="008C715D">
        <w:t>Budgeted cost: £</w:t>
      </w:r>
      <w:r w:rsidR="00376C12" w:rsidRPr="008C715D">
        <w:t>17,</w:t>
      </w:r>
      <w:r w:rsidR="00ED5EB3" w:rsidRPr="008C715D">
        <w:t>0</w:t>
      </w:r>
      <w:r w:rsidR="00376C12" w:rsidRPr="008C715D">
        <w:t>80</w:t>
      </w:r>
    </w:p>
    <w:tbl>
      <w:tblPr>
        <w:tblW w:w="5000" w:type="pct"/>
        <w:tblCellMar>
          <w:left w:w="10" w:type="dxa"/>
          <w:right w:w="10" w:type="dxa"/>
        </w:tblCellMar>
        <w:tblLook w:val="04A0" w:firstRow="1" w:lastRow="0" w:firstColumn="1" w:lastColumn="0" w:noHBand="0" w:noVBand="1"/>
      </w:tblPr>
      <w:tblGrid>
        <w:gridCol w:w="1768"/>
        <w:gridCol w:w="6561"/>
        <w:gridCol w:w="1157"/>
      </w:tblGrid>
      <w:tr w:rsidR="00E66558" w:rsidRPr="008C715D" w14:paraId="2A7D5537" w14:textId="77777777" w:rsidTr="008337FC">
        <w:tc>
          <w:tcPr>
            <w:tcW w:w="166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8C715D" w:rsidRDefault="009D71E8">
            <w:pPr>
              <w:pStyle w:val="TableHeader"/>
              <w:jc w:val="left"/>
            </w:pPr>
            <w:r w:rsidRPr="008C715D">
              <w:t>Activity</w:t>
            </w:r>
          </w:p>
        </w:tc>
        <w:tc>
          <w:tcPr>
            <w:tcW w:w="665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8C715D" w:rsidRDefault="009D71E8">
            <w:pPr>
              <w:pStyle w:val="TableHeader"/>
              <w:jc w:val="left"/>
            </w:pPr>
            <w:r w:rsidRPr="008C715D">
              <w:t>Evidence that supports this approach</w:t>
            </w:r>
          </w:p>
        </w:tc>
        <w:tc>
          <w:tcPr>
            <w:tcW w:w="11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8C715D" w:rsidRDefault="009D71E8">
            <w:pPr>
              <w:pStyle w:val="TableHeader"/>
              <w:jc w:val="left"/>
            </w:pPr>
            <w:r w:rsidRPr="008C715D">
              <w:t>Challenge number(s) addressed</w:t>
            </w:r>
          </w:p>
        </w:tc>
      </w:tr>
      <w:tr w:rsidR="008F48AC" w:rsidRPr="008C715D" w14:paraId="2A7D553B" w14:textId="77777777" w:rsidTr="008337F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200D0" w14:textId="77777777" w:rsidR="008F48AC" w:rsidRPr="008C715D" w:rsidRDefault="008F48AC" w:rsidP="008F48AC">
            <w:pPr>
              <w:pStyle w:val="TableRow"/>
            </w:pPr>
            <w:r w:rsidRPr="008C715D">
              <w:t xml:space="preserve">Embedding principles of good practice set out in the DfE’s </w:t>
            </w:r>
            <w:hyperlink r:id="rId61" w:history="1">
              <w:r w:rsidRPr="008C715D">
                <w:rPr>
                  <w:rStyle w:val="Hyperlink"/>
                </w:rPr>
                <w:t>Improving School Attendance</w:t>
              </w:r>
            </w:hyperlink>
            <w:r w:rsidRPr="008C715D">
              <w:t xml:space="preserve"> advice.</w:t>
            </w:r>
          </w:p>
          <w:p w14:paraId="2A7D5538" w14:textId="05B5D839" w:rsidR="008F48AC" w:rsidRPr="008C715D" w:rsidRDefault="008F48AC" w:rsidP="008F48AC">
            <w:pPr>
              <w:pStyle w:val="TableRow"/>
            </w:pPr>
            <w:r w:rsidRPr="008C715D">
              <w:t>This will involve training and release time for staff to develop and implement new procedures and appointing attendance/support officers to improve attendance.</w:t>
            </w:r>
            <w:r w:rsidRPr="008C715D">
              <w:rPr>
                <w:i/>
              </w:rPr>
              <w:t xml:space="preserve"> </w:t>
            </w:r>
          </w:p>
        </w:tc>
        <w:tc>
          <w:tcPr>
            <w:tcW w:w="6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2C34C013" w:rsidR="008F48AC" w:rsidRPr="008C715D" w:rsidRDefault="008F48AC" w:rsidP="008F48AC">
            <w:pPr>
              <w:pStyle w:val="TableRowCentered"/>
              <w:jc w:val="left"/>
              <w:rPr>
                <w:szCs w:val="24"/>
              </w:rPr>
            </w:pPr>
            <w:r w:rsidRPr="008C715D">
              <w:rPr>
                <w:szCs w:val="24"/>
              </w:rPr>
              <w:lastRenderedPageBreak/>
              <w:t xml:space="preserve">The DfE guidance has been informed by engagement with schools that have significantly reduced levels of absence and persistent absence. </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C1F0E73" w:rsidR="008F48AC" w:rsidRPr="008C715D" w:rsidRDefault="00EF4862" w:rsidP="008F48AC">
            <w:pPr>
              <w:pStyle w:val="TableRowCentered"/>
              <w:jc w:val="left"/>
              <w:rPr>
                <w:szCs w:val="24"/>
              </w:rPr>
            </w:pPr>
            <w:r>
              <w:rPr>
                <w:szCs w:val="24"/>
              </w:rPr>
              <w:t>4</w:t>
            </w:r>
          </w:p>
        </w:tc>
      </w:tr>
      <w:tr w:rsidR="00E66558" w:rsidRPr="008C715D" w14:paraId="2A7D553F" w14:textId="77777777" w:rsidTr="008337F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2C7A6" w14:textId="53F7700E" w:rsidR="008F48AC" w:rsidRPr="008C715D" w:rsidRDefault="008F48AC" w:rsidP="008F48AC">
            <w:pPr>
              <w:suppressAutoHyphens w:val="0"/>
              <w:spacing w:before="60" w:line="240" w:lineRule="auto"/>
              <w:ind w:left="57" w:right="57"/>
              <w:rPr>
                <w:rFonts w:eastAsiaTheme="minorHAnsi" w:cs="Arial"/>
                <w:color w:val="auto"/>
              </w:rPr>
            </w:pPr>
            <w:r w:rsidRPr="008C715D">
              <w:t xml:space="preserve">Pupil Premium pupils will have access to </w:t>
            </w:r>
            <w:r w:rsidRPr="008C715D">
              <w:rPr>
                <w:rFonts w:eastAsiaTheme="minorHAnsi" w:cs="Arial"/>
                <w:color w:val="auto"/>
              </w:rPr>
              <w:t>Emotional support of Relax Kids coach</w:t>
            </w:r>
          </w:p>
          <w:p w14:paraId="2A7D553C" w14:textId="658C75DF" w:rsidR="00E66558" w:rsidRPr="008C715D" w:rsidRDefault="00E66558">
            <w:pPr>
              <w:pStyle w:val="TableRow"/>
              <w:rPr>
                <w:i/>
              </w:rPr>
            </w:pPr>
          </w:p>
        </w:tc>
        <w:tc>
          <w:tcPr>
            <w:tcW w:w="6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1A2C5C6B" w:rsidR="00E66558" w:rsidRPr="008C715D" w:rsidRDefault="00C31DF5">
            <w:pPr>
              <w:pStyle w:val="TableRowCentered"/>
              <w:jc w:val="left"/>
              <w:rPr>
                <w:szCs w:val="24"/>
              </w:rPr>
            </w:pPr>
            <w:hyperlink r:id="rId62" w:history="1">
              <w:r w:rsidR="00600806" w:rsidRPr="008C715D">
                <w:rPr>
                  <w:rStyle w:val="Hyperlink"/>
                  <w:szCs w:val="24"/>
                  <w:shd w:val="clear" w:color="auto" w:fill="FFFFFF"/>
                </w:rPr>
                <w:t>https://educationendowmentfoundation.org.uk/news/prioritise-social-and-emotional-learning</w:t>
              </w:r>
            </w:hyperlink>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722DCFD" w:rsidR="00E66558" w:rsidRPr="008C715D" w:rsidRDefault="00EF4862">
            <w:pPr>
              <w:pStyle w:val="TableRowCentered"/>
              <w:jc w:val="left"/>
              <w:rPr>
                <w:szCs w:val="24"/>
              </w:rPr>
            </w:pPr>
            <w:r>
              <w:rPr>
                <w:szCs w:val="24"/>
              </w:rPr>
              <w:t>7</w:t>
            </w:r>
          </w:p>
        </w:tc>
      </w:tr>
      <w:tr w:rsidR="00666294" w:rsidRPr="008C715D" w14:paraId="62DFC50C" w14:textId="77777777" w:rsidTr="008337F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6EE0E" w14:textId="2D231309" w:rsidR="00666294" w:rsidRPr="008C715D" w:rsidRDefault="00666294" w:rsidP="008F48AC">
            <w:pPr>
              <w:suppressAutoHyphens w:val="0"/>
              <w:spacing w:before="60" w:line="240" w:lineRule="auto"/>
              <w:ind w:left="57" w:right="57"/>
            </w:pPr>
            <w:r w:rsidRPr="008C715D">
              <w:t>Pupil Premium pupils with identified SEND needs will have access to Educational Psychologist</w:t>
            </w:r>
          </w:p>
        </w:tc>
        <w:tc>
          <w:tcPr>
            <w:tcW w:w="6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7682C" w14:textId="4F3CA94E" w:rsidR="00666294" w:rsidRPr="008C715D" w:rsidRDefault="007A08C8">
            <w:pPr>
              <w:pStyle w:val="TableRowCentered"/>
              <w:jc w:val="left"/>
              <w:rPr>
                <w:szCs w:val="24"/>
              </w:rPr>
            </w:pPr>
            <w:r w:rsidRPr="008C715D">
              <w:rPr>
                <w:szCs w:val="24"/>
              </w:rPr>
              <w:t>Additional needs identified and</w:t>
            </w:r>
            <w:r w:rsidR="006E152F" w:rsidRPr="008C715D">
              <w:rPr>
                <w:szCs w:val="24"/>
              </w:rPr>
              <w:t xml:space="preserve"> </w:t>
            </w:r>
            <w:r w:rsidRPr="008C715D">
              <w:rPr>
                <w:szCs w:val="24"/>
              </w:rPr>
              <w:t>can be acted upon to improve outcomes.</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45F10" w14:textId="1F84C003" w:rsidR="00666294" w:rsidRPr="008C715D" w:rsidRDefault="00EF4862">
            <w:pPr>
              <w:pStyle w:val="TableRowCentered"/>
              <w:jc w:val="left"/>
              <w:rPr>
                <w:szCs w:val="24"/>
              </w:rPr>
            </w:pPr>
            <w:r>
              <w:rPr>
                <w:szCs w:val="24"/>
              </w:rPr>
              <w:t>3</w:t>
            </w:r>
          </w:p>
        </w:tc>
      </w:tr>
      <w:tr w:rsidR="00666294" w:rsidRPr="008C715D" w14:paraId="7A500C4C" w14:textId="77777777" w:rsidTr="008337F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00375" w14:textId="58A9596D" w:rsidR="00666294" w:rsidRPr="008C715D" w:rsidRDefault="00666294" w:rsidP="008F48AC">
            <w:pPr>
              <w:suppressAutoHyphens w:val="0"/>
              <w:spacing w:before="60" w:line="240" w:lineRule="auto"/>
              <w:ind w:left="57" w:right="57"/>
            </w:pPr>
            <w:r w:rsidRPr="008C715D">
              <w:t>All Pupil Premium pupils receive school milk</w:t>
            </w:r>
          </w:p>
        </w:tc>
        <w:tc>
          <w:tcPr>
            <w:tcW w:w="6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1730C" w14:textId="01A346BA" w:rsidR="00666294" w:rsidRPr="008C715D" w:rsidRDefault="008337FC">
            <w:pPr>
              <w:pStyle w:val="TableRowCentered"/>
              <w:jc w:val="left"/>
              <w:rPr>
                <w:szCs w:val="24"/>
              </w:rPr>
            </w:pPr>
            <w:r w:rsidRPr="008C715D">
              <w:rPr>
                <w:szCs w:val="24"/>
              </w:rPr>
              <w:t xml:space="preserve">We have identified a need to set a small amount of funding aside to support children’s </w:t>
            </w:r>
            <w:r w:rsidR="00CF4BA0" w:rsidRPr="008C715D">
              <w:rPr>
                <w:szCs w:val="24"/>
              </w:rPr>
              <w:t>nutrition and good health</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78181" w14:textId="42C6EE5C" w:rsidR="00666294" w:rsidRPr="008C715D" w:rsidRDefault="00EF4862">
            <w:pPr>
              <w:pStyle w:val="TableRowCentered"/>
              <w:jc w:val="left"/>
              <w:rPr>
                <w:szCs w:val="24"/>
              </w:rPr>
            </w:pPr>
            <w:r>
              <w:rPr>
                <w:szCs w:val="24"/>
              </w:rPr>
              <w:t>7</w:t>
            </w:r>
          </w:p>
        </w:tc>
      </w:tr>
      <w:tr w:rsidR="00666294" w:rsidRPr="008C715D" w14:paraId="0C3B961F" w14:textId="77777777" w:rsidTr="008337F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EB5C4" w14:textId="70F4349E" w:rsidR="00666294" w:rsidRPr="008C715D" w:rsidRDefault="00666294" w:rsidP="008F48AC">
            <w:pPr>
              <w:suppressAutoHyphens w:val="0"/>
              <w:spacing w:before="60" w:line="240" w:lineRule="auto"/>
              <w:ind w:left="57" w:right="57"/>
            </w:pPr>
            <w:r w:rsidRPr="008C715D">
              <w:t>Pupil Premium pupils are supp</w:t>
            </w:r>
            <w:r w:rsidR="008337FC" w:rsidRPr="008C715D">
              <w:t xml:space="preserve">orted with </w:t>
            </w:r>
            <w:r w:rsidRPr="008C715D">
              <w:t xml:space="preserve"> the cost of school trips</w:t>
            </w:r>
          </w:p>
        </w:tc>
        <w:tc>
          <w:tcPr>
            <w:tcW w:w="6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9BF9C" w14:textId="77777777" w:rsidR="008337FC" w:rsidRPr="008C715D" w:rsidRDefault="008337FC" w:rsidP="008337FC">
            <w:pPr>
              <w:widowControl w:val="0"/>
              <w:numPr>
                <w:ilvl w:val="0"/>
                <w:numId w:val="15"/>
              </w:numPr>
              <w:suppressAutoHyphens w:val="0"/>
              <w:autoSpaceDE w:val="0"/>
              <w:spacing w:before="60" w:after="0" w:line="240" w:lineRule="auto"/>
              <w:ind w:right="208"/>
              <w:rPr>
                <w:rFonts w:ascii="Arial MT" w:eastAsia="Arial MT" w:hAnsi="Arial MT" w:cs="Arial MT"/>
                <w:color w:val="auto"/>
                <w:lang w:val="en-US" w:eastAsia="en-US"/>
              </w:rPr>
            </w:pPr>
            <w:r w:rsidRPr="008C715D">
              <w:rPr>
                <w:rFonts w:ascii="Arial MT" w:eastAsia="Arial MT" w:hAnsi="Arial MT" w:cs="Arial MT"/>
                <w:color w:val="auto"/>
                <w:lang w:val="en-US" w:eastAsia="en-US"/>
              </w:rPr>
              <w:t>There is extensive evidence associating childhood social and emotional skills with improved</w:t>
            </w:r>
            <w:r w:rsidRPr="008C715D">
              <w:rPr>
                <w:rFonts w:ascii="Arial MT" w:eastAsia="Arial MT" w:hAnsi="Arial MT" w:cs="Arial MT"/>
                <w:color w:val="auto"/>
                <w:spacing w:val="1"/>
                <w:lang w:val="en-US" w:eastAsia="en-US"/>
              </w:rPr>
              <w:t xml:space="preserve"> </w:t>
            </w:r>
            <w:r w:rsidRPr="008C715D">
              <w:rPr>
                <w:rFonts w:ascii="Arial MT" w:eastAsia="Arial MT" w:hAnsi="Arial MT" w:cs="Arial MT"/>
                <w:color w:val="auto"/>
                <w:lang w:val="en-US" w:eastAsia="en-US"/>
              </w:rPr>
              <w:t xml:space="preserve">outcomes at school and in later life (e.g., improved academic performance, attitudes, behavior </w:t>
            </w:r>
            <w:r w:rsidRPr="008C715D">
              <w:rPr>
                <w:rFonts w:ascii="Arial MT" w:eastAsia="Arial MT" w:hAnsi="Arial MT" w:cs="Arial MT"/>
                <w:color w:val="auto"/>
                <w:spacing w:val="-64"/>
                <w:lang w:val="en-US" w:eastAsia="en-US"/>
              </w:rPr>
              <w:t xml:space="preserve">   </w:t>
            </w:r>
            <w:r w:rsidRPr="008C715D">
              <w:rPr>
                <w:rFonts w:ascii="Arial MT" w:eastAsia="Arial MT" w:hAnsi="Arial MT" w:cs="Arial MT"/>
                <w:color w:val="auto"/>
                <w:lang w:val="en-US" w:eastAsia="en-US"/>
              </w:rPr>
              <w:t>and</w:t>
            </w:r>
            <w:r w:rsidRPr="008C715D">
              <w:rPr>
                <w:rFonts w:ascii="Arial MT" w:eastAsia="Arial MT" w:hAnsi="Arial MT" w:cs="Arial MT"/>
                <w:color w:val="auto"/>
                <w:spacing w:val="-1"/>
                <w:lang w:val="en-US" w:eastAsia="en-US"/>
              </w:rPr>
              <w:t xml:space="preserve"> </w:t>
            </w:r>
            <w:r w:rsidRPr="008C715D">
              <w:rPr>
                <w:rFonts w:ascii="Arial MT" w:eastAsia="Arial MT" w:hAnsi="Arial MT" w:cs="Arial MT"/>
                <w:color w:val="auto"/>
                <w:lang w:val="en-US" w:eastAsia="en-US"/>
              </w:rPr>
              <w:t>relationships with peers):</w:t>
            </w:r>
          </w:p>
          <w:p w14:paraId="2D201DDC" w14:textId="64D8A4B4" w:rsidR="00666294" w:rsidRPr="008C715D" w:rsidRDefault="00C31DF5" w:rsidP="008337FC">
            <w:pPr>
              <w:pStyle w:val="TableRowCentered"/>
              <w:jc w:val="left"/>
              <w:rPr>
                <w:szCs w:val="24"/>
              </w:rPr>
            </w:pPr>
            <w:hyperlink r:id="rId63" w:history="1">
              <w:r w:rsidR="008337FC" w:rsidRPr="008C715D">
                <w:rPr>
                  <w:rStyle w:val="Hyperlink"/>
                  <w:rFonts w:ascii="Arial MT" w:eastAsia="Arial MT" w:hAnsi="Arial MT" w:cs="Arial MT"/>
                  <w:color w:val="006FC0"/>
                  <w:szCs w:val="24"/>
                  <w:lang w:val="en-US" w:eastAsia="en-US"/>
                </w:rPr>
                <w:t>EEF_Social_and_Emotional_Learning.pdf(educationendowmentfoundation.org.uk)</w:t>
              </w:r>
            </w:hyperlink>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64BED" w14:textId="64B30CE5" w:rsidR="00666294" w:rsidRPr="008C715D" w:rsidRDefault="00EF4862">
            <w:pPr>
              <w:pStyle w:val="TableRowCentered"/>
              <w:jc w:val="left"/>
              <w:rPr>
                <w:szCs w:val="24"/>
              </w:rPr>
            </w:pPr>
            <w:r>
              <w:rPr>
                <w:szCs w:val="24"/>
              </w:rPr>
              <w:t>7</w:t>
            </w:r>
          </w:p>
        </w:tc>
      </w:tr>
      <w:tr w:rsidR="008337FC" w:rsidRPr="008C715D" w14:paraId="6C771D9B" w14:textId="77777777" w:rsidTr="008337FC">
        <w:tc>
          <w:tcPr>
            <w:tcW w:w="1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27941" w14:textId="485DA913" w:rsidR="008337FC" w:rsidRPr="008C715D" w:rsidRDefault="008337FC" w:rsidP="008337FC">
            <w:pPr>
              <w:suppressAutoHyphens w:val="0"/>
              <w:spacing w:before="60" w:line="240" w:lineRule="auto"/>
              <w:ind w:left="57" w:right="57"/>
            </w:pPr>
            <w:r w:rsidRPr="008C715D">
              <w:lastRenderedPageBreak/>
              <w:t xml:space="preserve">Contingency fund </w:t>
            </w:r>
            <w:r w:rsidRPr="008C715D">
              <w:rPr>
                <w:spacing w:val="-65"/>
              </w:rPr>
              <w:t xml:space="preserve"> </w:t>
            </w:r>
            <w:r w:rsidRPr="008C715D">
              <w:t>for</w:t>
            </w:r>
            <w:r w:rsidRPr="008C715D">
              <w:rPr>
                <w:spacing w:val="-1"/>
              </w:rPr>
              <w:t xml:space="preserve"> </w:t>
            </w:r>
            <w:r w:rsidRPr="008C715D">
              <w:t>acute</w:t>
            </w:r>
            <w:r w:rsidRPr="008C715D">
              <w:rPr>
                <w:spacing w:val="-1"/>
              </w:rPr>
              <w:t xml:space="preserve"> </w:t>
            </w:r>
            <w:r w:rsidRPr="008C715D">
              <w:t>issues.</w:t>
            </w:r>
          </w:p>
        </w:tc>
        <w:tc>
          <w:tcPr>
            <w:tcW w:w="6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29631" w14:textId="2D9572C2" w:rsidR="008337FC" w:rsidRPr="008C715D" w:rsidRDefault="008337FC" w:rsidP="008337FC">
            <w:pPr>
              <w:widowControl w:val="0"/>
              <w:numPr>
                <w:ilvl w:val="0"/>
                <w:numId w:val="15"/>
              </w:numPr>
              <w:suppressAutoHyphens w:val="0"/>
              <w:autoSpaceDE w:val="0"/>
              <w:spacing w:before="60" w:after="0" w:line="240" w:lineRule="auto"/>
              <w:ind w:right="208"/>
              <w:rPr>
                <w:rFonts w:ascii="Arial MT" w:eastAsia="Arial MT" w:hAnsi="Arial MT" w:cs="Arial MT"/>
                <w:color w:val="auto"/>
                <w:lang w:val="en-US" w:eastAsia="en-US"/>
              </w:rPr>
            </w:pPr>
            <w:r w:rsidRPr="008C715D">
              <w:t>Based</w:t>
            </w:r>
            <w:r w:rsidRPr="008C715D">
              <w:rPr>
                <w:spacing w:val="-4"/>
              </w:rPr>
              <w:t xml:space="preserve"> </w:t>
            </w:r>
            <w:r w:rsidRPr="008C715D">
              <w:t>on</w:t>
            </w:r>
            <w:r w:rsidRPr="008C715D">
              <w:rPr>
                <w:spacing w:val="-4"/>
              </w:rPr>
              <w:t xml:space="preserve"> </w:t>
            </w:r>
            <w:r w:rsidRPr="008C715D">
              <w:t>our</w:t>
            </w:r>
            <w:r w:rsidRPr="008C715D">
              <w:rPr>
                <w:spacing w:val="-2"/>
              </w:rPr>
              <w:t xml:space="preserve"> </w:t>
            </w:r>
            <w:r w:rsidRPr="008C715D">
              <w:t>experience</w:t>
            </w:r>
            <w:r w:rsidR="008C715D" w:rsidRPr="008C715D">
              <w:t xml:space="preserve"> </w:t>
            </w:r>
            <w:r w:rsidRPr="008C715D">
              <w:t>we</w:t>
            </w:r>
            <w:r w:rsidRPr="008C715D">
              <w:rPr>
                <w:spacing w:val="-2"/>
              </w:rPr>
              <w:t xml:space="preserve"> </w:t>
            </w:r>
            <w:r w:rsidRPr="008C715D">
              <w:t>have</w:t>
            </w:r>
            <w:r w:rsidRPr="008C715D">
              <w:rPr>
                <w:spacing w:val="-1"/>
              </w:rPr>
              <w:t xml:space="preserve"> </w:t>
            </w:r>
            <w:r w:rsidRPr="008C715D">
              <w:t>identified</w:t>
            </w:r>
            <w:r w:rsidRPr="008C715D">
              <w:rPr>
                <w:spacing w:val="-2"/>
              </w:rPr>
              <w:t xml:space="preserve"> </w:t>
            </w:r>
            <w:r w:rsidRPr="008C715D">
              <w:t>a</w:t>
            </w:r>
            <w:r w:rsidRPr="008C715D">
              <w:rPr>
                <w:spacing w:val="-3"/>
              </w:rPr>
              <w:t xml:space="preserve"> </w:t>
            </w:r>
            <w:r w:rsidRPr="008C715D">
              <w:t>need</w:t>
            </w:r>
            <w:r w:rsidRPr="008C715D">
              <w:rPr>
                <w:spacing w:val="-1"/>
              </w:rPr>
              <w:t xml:space="preserve"> </w:t>
            </w:r>
            <w:r w:rsidRPr="008C715D">
              <w:t>to</w:t>
            </w:r>
            <w:r w:rsidRPr="008C715D">
              <w:rPr>
                <w:spacing w:val="-2"/>
              </w:rPr>
              <w:t xml:space="preserve"> </w:t>
            </w:r>
            <w:r w:rsidRPr="008C715D">
              <w:t>set</w:t>
            </w:r>
            <w:r w:rsidRPr="008C715D">
              <w:rPr>
                <w:spacing w:val="-64"/>
              </w:rPr>
              <w:t xml:space="preserve"> </w:t>
            </w:r>
            <w:r w:rsidRPr="008C715D">
              <w:t>a</w:t>
            </w:r>
            <w:r w:rsidRPr="008C715D">
              <w:rPr>
                <w:spacing w:val="-2"/>
              </w:rPr>
              <w:t xml:space="preserve"> </w:t>
            </w:r>
            <w:r w:rsidRPr="008C715D">
              <w:t>small</w:t>
            </w:r>
            <w:r w:rsidRPr="008C715D">
              <w:rPr>
                <w:spacing w:val="-1"/>
              </w:rPr>
              <w:t xml:space="preserve"> </w:t>
            </w:r>
            <w:r w:rsidRPr="008C715D">
              <w:t>amount</w:t>
            </w:r>
            <w:r w:rsidRPr="008C715D">
              <w:rPr>
                <w:spacing w:val="-2"/>
              </w:rPr>
              <w:t xml:space="preserve"> </w:t>
            </w:r>
            <w:r w:rsidRPr="008C715D">
              <w:t>of</w:t>
            </w:r>
            <w:r w:rsidRPr="008C715D">
              <w:rPr>
                <w:spacing w:val="-3"/>
              </w:rPr>
              <w:t xml:space="preserve"> </w:t>
            </w:r>
            <w:r w:rsidRPr="008C715D">
              <w:t>funding</w:t>
            </w:r>
            <w:r w:rsidRPr="008C715D">
              <w:rPr>
                <w:spacing w:val="-3"/>
              </w:rPr>
              <w:t xml:space="preserve"> </w:t>
            </w:r>
            <w:r w:rsidRPr="008C715D">
              <w:t>aside to</w:t>
            </w:r>
            <w:r w:rsidRPr="008C715D">
              <w:rPr>
                <w:spacing w:val="-4"/>
              </w:rPr>
              <w:t xml:space="preserve"> </w:t>
            </w:r>
            <w:r w:rsidRPr="008C715D">
              <w:t>respond</w:t>
            </w:r>
            <w:r w:rsidRPr="008C715D">
              <w:rPr>
                <w:spacing w:val="-3"/>
              </w:rPr>
              <w:t xml:space="preserve"> </w:t>
            </w:r>
            <w:r w:rsidRPr="008C715D">
              <w:t>quickly</w:t>
            </w:r>
            <w:r w:rsidRPr="008C715D">
              <w:rPr>
                <w:spacing w:val="-5"/>
              </w:rPr>
              <w:t xml:space="preserve"> </w:t>
            </w:r>
            <w:r w:rsidRPr="008C715D">
              <w:t>to</w:t>
            </w:r>
            <w:r w:rsidRPr="008C715D">
              <w:rPr>
                <w:spacing w:val="-1"/>
              </w:rPr>
              <w:t xml:space="preserve"> </w:t>
            </w:r>
            <w:r w:rsidRPr="008C715D">
              <w:t>needs</w:t>
            </w:r>
            <w:r w:rsidRPr="008C715D">
              <w:rPr>
                <w:spacing w:val="-5"/>
              </w:rPr>
              <w:t xml:space="preserve"> </w:t>
            </w:r>
            <w:r w:rsidRPr="008C715D">
              <w:t>that</w:t>
            </w:r>
            <w:r w:rsidRPr="008C715D">
              <w:rPr>
                <w:spacing w:val="-1"/>
              </w:rPr>
              <w:t xml:space="preserve"> </w:t>
            </w:r>
            <w:r w:rsidRPr="008C715D">
              <w:t>have</w:t>
            </w:r>
            <w:r w:rsidRPr="008C715D">
              <w:rPr>
                <w:spacing w:val="-2"/>
              </w:rPr>
              <w:t xml:space="preserve"> </w:t>
            </w:r>
            <w:r w:rsidRPr="008C715D">
              <w:t>not</w:t>
            </w:r>
            <w:r w:rsidRPr="008C715D">
              <w:rPr>
                <w:spacing w:val="-1"/>
              </w:rPr>
              <w:t xml:space="preserve"> </w:t>
            </w:r>
            <w:r w:rsidRPr="008C715D">
              <w:t>yet</w:t>
            </w:r>
            <w:r w:rsidRPr="008C715D">
              <w:rPr>
                <w:spacing w:val="-2"/>
              </w:rPr>
              <w:t xml:space="preserve"> </w:t>
            </w:r>
            <w:r w:rsidRPr="008C715D">
              <w:t>been</w:t>
            </w:r>
            <w:r w:rsidRPr="008C715D">
              <w:rPr>
                <w:spacing w:val="-1"/>
              </w:rPr>
              <w:t xml:space="preserve"> </w:t>
            </w:r>
            <w:r w:rsidRPr="008C715D">
              <w:t>identified</w:t>
            </w:r>
            <w:r w:rsidR="008C715D" w:rsidRPr="008C715D">
              <w:t xml:space="preserve"> such as ICT resources to support non-verbal Pupil Premium children</w:t>
            </w:r>
          </w:p>
        </w:tc>
        <w:tc>
          <w:tcPr>
            <w:tcW w:w="11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8BF14" w14:textId="0F726075" w:rsidR="008337FC" w:rsidRPr="008C715D" w:rsidRDefault="00EF4862" w:rsidP="008337FC">
            <w:pPr>
              <w:pStyle w:val="TableRowCentered"/>
              <w:jc w:val="left"/>
              <w:rPr>
                <w:szCs w:val="24"/>
              </w:rPr>
            </w:pPr>
            <w:r>
              <w:rPr>
                <w:szCs w:val="24"/>
              </w:rPr>
              <w:t>3,7</w:t>
            </w:r>
          </w:p>
        </w:tc>
      </w:tr>
    </w:tbl>
    <w:p w14:paraId="2A7D5540" w14:textId="77777777" w:rsidR="00E66558" w:rsidRPr="008C715D" w:rsidRDefault="00E66558">
      <w:pPr>
        <w:spacing w:before="240" w:after="0"/>
        <w:rPr>
          <w:b/>
          <w:bCs/>
          <w:color w:val="104F75"/>
        </w:rPr>
      </w:pPr>
    </w:p>
    <w:p w14:paraId="2A7D5541" w14:textId="52D4F311" w:rsidR="00E66558" w:rsidRPr="008C715D" w:rsidRDefault="009D71E8" w:rsidP="00120AB1">
      <w:r w:rsidRPr="008C715D">
        <w:rPr>
          <w:b/>
          <w:bCs/>
          <w:color w:val="104F75"/>
        </w:rPr>
        <w:t xml:space="preserve">Total budgeted cost: £ </w:t>
      </w:r>
      <w:r w:rsidR="00CF4BA0" w:rsidRPr="008C715D">
        <w:rPr>
          <w:i/>
          <w:iCs/>
          <w:color w:val="104F75"/>
        </w:rPr>
        <w:t>54,400</w:t>
      </w:r>
    </w:p>
    <w:p w14:paraId="2A7D5542" w14:textId="18352EC3" w:rsidR="00E66558" w:rsidRPr="008C715D" w:rsidRDefault="009D71E8" w:rsidP="00064366">
      <w:pPr>
        <w:pStyle w:val="Heading1"/>
        <w:rPr>
          <w:sz w:val="24"/>
        </w:rPr>
      </w:pPr>
      <w:r w:rsidRPr="008C715D">
        <w:rPr>
          <w:sz w:val="24"/>
        </w:rPr>
        <w:lastRenderedPageBreak/>
        <w:t>Part B: Review of the previous academic year</w:t>
      </w:r>
    </w:p>
    <w:p w14:paraId="751285B7" w14:textId="72ACB452" w:rsidR="008B6404" w:rsidRPr="008C715D" w:rsidRDefault="00064366" w:rsidP="00173D4C">
      <w:pPr>
        <w:pStyle w:val="Heading2"/>
        <w:rPr>
          <w:sz w:val="24"/>
          <w:szCs w:val="24"/>
        </w:rPr>
      </w:pPr>
      <w:r w:rsidRPr="008C715D">
        <w:rPr>
          <w:sz w:val="24"/>
          <w:szCs w:val="24"/>
        </w:rPr>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RPr="008C715D"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35ECB5" w14:textId="58F8ADED" w:rsidR="00541445" w:rsidRPr="00541445" w:rsidRDefault="00541445" w:rsidP="00541445">
            <w:pPr>
              <w:rPr>
                <w:rFonts w:cs="Arial"/>
                <w:b/>
              </w:rPr>
            </w:pPr>
            <w:r w:rsidRPr="00541445">
              <w:rPr>
                <w:rFonts w:cs="Arial"/>
                <w:b/>
              </w:rPr>
              <w:t xml:space="preserve">Published Outcomes </w:t>
            </w:r>
            <w:r>
              <w:rPr>
                <w:rFonts w:cs="Arial"/>
                <w:b/>
              </w:rPr>
              <w:t>for Attendance</w:t>
            </w:r>
          </w:p>
          <w:p w14:paraId="22C6965A" w14:textId="77777777" w:rsidR="00541445" w:rsidRPr="00541445" w:rsidRDefault="00541445" w:rsidP="00541445">
            <w:pPr>
              <w:rPr>
                <w:rFonts w:cs="Arial"/>
              </w:rPr>
            </w:pPr>
            <w:r w:rsidRPr="00541445">
              <w:rPr>
                <w:rFonts w:cs="Arial"/>
              </w:rPr>
              <w:t xml:space="preserve">Attendance School </w:t>
            </w:r>
            <w:r w:rsidRPr="00541445">
              <w:rPr>
                <w:rFonts w:cs="Arial"/>
                <w:highlight w:val="green"/>
              </w:rPr>
              <w:t>95.2%</w:t>
            </w:r>
            <w:r w:rsidRPr="00541445">
              <w:rPr>
                <w:rFonts w:cs="Arial"/>
              </w:rPr>
              <w:t xml:space="preserve"> against national 93.8%   FSM </w:t>
            </w:r>
            <w:r w:rsidRPr="00541445">
              <w:rPr>
                <w:rFonts w:cs="Arial"/>
                <w:highlight w:val="green"/>
              </w:rPr>
              <w:t>92.5%</w:t>
            </w:r>
            <w:r w:rsidRPr="00541445">
              <w:rPr>
                <w:rFonts w:cs="Arial"/>
              </w:rPr>
              <w:t xml:space="preserve"> against 91.3nationally</w:t>
            </w:r>
          </w:p>
          <w:p w14:paraId="3782AFD2" w14:textId="77777777" w:rsidR="00541445" w:rsidRPr="00541445" w:rsidRDefault="00541445" w:rsidP="00541445">
            <w:pPr>
              <w:rPr>
                <w:rFonts w:cs="Arial"/>
              </w:rPr>
            </w:pPr>
            <w:r w:rsidRPr="00541445">
              <w:rPr>
                <w:rFonts w:cs="Arial"/>
              </w:rPr>
              <w:t xml:space="preserve">Persistent absence = </w:t>
            </w:r>
            <w:r w:rsidRPr="00541445">
              <w:rPr>
                <w:rFonts w:cs="Arial"/>
                <w:highlight w:val="green"/>
              </w:rPr>
              <w:t>11.4%</w:t>
            </w:r>
            <w:r w:rsidRPr="00541445">
              <w:rPr>
                <w:rFonts w:cs="Arial"/>
              </w:rPr>
              <w:t xml:space="preserve"> against 17.2% nationally </w:t>
            </w:r>
          </w:p>
          <w:p w14:paraId="289EF92D" w14:textId="72CB2655" w:rsidR="00541445" w:rsidRDefault="00541445" w:rsidP="00541445">
            <w:pPr>
              <w:spacing w:before="60"/>
              <w:rPr>
                <w:rFonts w:cs="Arial"/>
              </w:rPr>
            </w:pPr>
            <w:r w:rsidRPr="00541445">
              <w:rPr>
                <w:rFonts w:cs="Arial"/>
              </w:rPr>
              <w:t xml:space="preserve">Persistent absence FSM = </w:t>
            </w:r>
            <w:r w:rsidRPr="00541445">
              <w:rPr>
                <w:rFonts w:cs="Arial"/>
                <w:highlight w:val="green"/>
              </w:rPr>
              <w:t>24%</w:t>
            </w:r>
            <w:r w:rsidRPr="00541445">
              <w:rPr>
                <w:rFonts w:cs="Arial"/>
              </w:rPr>
              <w:t xml:space="preserve"> against 37.9% nationally</w:t>
            </w:r>
          </w:p>
          <w:p w14:paraId="7BCB0887" w14:textId="59C74046" w:rsidR="00D87F82" w:rsidRDefault="00D87F82" w:rsidP="00242093">
            <w:pPr>
              <w:spacing w:before="60"/>
              <w:rPr>
                <w:color w:val="000000"/>
              </w:rPr>
            </w:pPr>
            <w:r>
              <w:rPr>
                <w:color w:val="000000"/>
              </w:rPr>
              <w:t xml:space="preserve">EYFS-PP children were given additional interventions in Phonics, writing and number on a daily basis by an experienced Senior Teaching Assistant. </w:t>
            </w:r>
          </w:p>
          <w:p w14:paraId="6D484C76" w14:textId="47743700" w:rsidR="005A2897" w:rsidRDefault="005A2897" w:rsidP="00242093">
            <w:pPr>
              <w:spacing w:before="60"/>
              <w:rPr>
                <w:color w:val="000000"/>
              </w:rPr>
            </w:pPr>
            <w:r w:rsidRPr="005A2897">
              <w:rPr>
                <w:color w:val="000000"/>
              </w:rPr>
              <w:t>Provid</w:t>
            </w:r>
            <w:r w:rsidR="00D87F82">
              <w:rPr>
                <w:color w:val="000000"/>
              </w:rPr>
              <w:t>ed</w:t>
            </w:r>
            <w:r w:rsidRPr="005A2897">
              <w:rPr>
                <w:color w:val="000000"/>
              </w:rPr>
              <w:t xml:space="preserve"> small group and 1 to 1 work with an experienced LSA focused on overcoming gaps in learning</w:t>
            </w:r>
            <w:r>
              <w:rPr>
                <w:color w:val="000000"/>
              </w:rPr>
              <w:t xml:space="preserve"> in Phonics. Percentage of pupils in year 1 achieving the phonics screening was 87%</w:t>
            </w:r>
            <w:r w:rsidR="00D87F82">
              <w:rPr>
                <w:color w:val="000000"/>
              </w:rPr>
              <w:t xml:space="preserve">. 75% of PP children passed the phonics screening. </w:t>
            </w:r>
          </w:p>
          <w:p w14:paraId="27FB1AF9" w14:textId="7EC2EF70" w:rsidR="005A2897" w:rsidRDefault="005A2897" w:rsidP="00242093">
            <w:pPr>
              <w:spacing w:before="60"/>
              <w:rPr>
                <w:color w:val="000000"/>
              </w:rPr>
            </w:pPr>
            <w:r>
              <w:rPr>
                <w:color w:val="000000"/>
              </w:rPr>
              <w:t>Additional tutoring for Year 2 pupils by experienced Teacher in writing</w:t>
            </w:r>
            <w:r w:rsidR="0024789E">
              <w:rPr>
                <w:color w:val="000000"/>
              </w:rPr>
              <w:t>, reading</w:t>
            </w:r>
            <w:r>
              <w:rPr>
                <w:color w:val="000000"/>
              </w:rPr>
              <w:t xml:space="preserve"> and math</w:t>
            </w:r>
            <w:r w:rsidR="0024789E">
              <w:rPr>
                <w:color w:val="000000"/>
              </w:rPr>
              <w:t xml:space="preserve">s using Shine </w:t>
            </w:r>
          </w:p>
          <w:tbl>
            <w:tblPr>
              <w:tblStyle w:val="TableGrid"/>
              <w:tblW w:w="0" w:type="auto"/>
              <w:tblLook w:val="04A0" w:firstRow="1" w:lastRow="0" w:firstColumn="1" w:lastColumn="0" w:noHBand="0" w:noVBand="1"/>
            </w:tblPr>
            <w:tblGrid>
              <w:gridCol w:w="1973"/>
              <w:gridCol w:w="1927"/>
              <w:gridCol w:w="1927"/>
              <w:gridCol w:w="1720"/>
              <w:gridCol w:w="1720"/>
            </w:tblGrid>
            <w:tr w:rsidR="0024789E" w14:paraId="1B9B942C" w14:textId="3095BE98" w:rsidTr="0024789E">
              <w:tc>
                <w:tcPr>
                  <w:tcW w:w="1973" w:type="dxa"/>
                </w:tcPr>
                <w:p w14:paraId="68C6934A" w14:textId="77777777" w:rsidR="0024789E" w:rsidRDefault="0024789E" w:rsidP="00242093">
                  <w:pPr>
                    <w:spacing w:before="60"/>
                    <w:rPr>
                      <w:color w:val="000000"/>
                    </w:rPr>
                  </w:pPr>
                </w:p>
              </w:tc>
              <w:tc>
                <w:tcPr>
                  <w:tcW w:w="1927" w:type="dxa"/>
                </w:tcPr>
                <w:p w14:paraId="250D6151" w14:textId="1DB6D9D2" w:rsidR="0024789E" w:rsidRDefault="0024789E" w:rsidP="00242093">
                  <w:pPr>
                    <w:spacing w:before="60"/>
                    <w:rPr>
                      <w:color w:val="000000"/>
                    </w:rPr>
                  </w:pPr>
                  <w:r>
                    <w:rPr>
                      <w:color w:val="000000"/>
                    </w:rPr>
                    <w:t>School EXS</w:t>
                  </w:r>
                </w:p>
              </w:tc>
              <w:tc>
                <w:tcPr>
                  <w:tcW w:w="1927" w:type="dxa"/>
                </w:tcPr>
                <w:p w14:paraId="0D5B1554" w14:textId="7DF50C57" w:rsidR="0024789E" w:rsidRDefault="0024789E" w:rsidP="00242093">
                  <w:pPr>
                    <w:spacing w:before="60"/>
                    <w:rPr>
                      <w:color w:val="000000"/>
                    </w:rPr>
                  </w:pPr>
                  <w:r>
                    <w:rPr>
                      <w:color w:val="000000"/>
                    </w:rPr>
                    <w:t>School GD</w:t>
                  </w:r>
                </w:p>
              </w:tc>
              <w:tc>
                <w:tcPr>
                  <w:tcW w:w="1720" w:type="dxa"/>
                </w:tcPr>
                <w:p w14:paraId="7A4DF421" w14:textId="410BB310" w:rsidR="0024789E" w:rsidRDefault="0024789E" w:rsidP="00242093">
                  <w:pPr>
                    <w:spacing w:before="60"/>
                    <w:rPr>
                      <w:color w:val="000000"/>
                    </w:rPr>
                  </w:pPr>
                  <w:r>
                    <w:rPr>
                      <w:color w:val="000000"/>
                    </w:rPr>
                    <w:t>National EXS</w:t>
                  </w:r>
                </w:p>
              </w:tc>
              <w:tc>
                <w:tcPr>
                  <w:tcW w:w="1720" w:type="dxa"/>
                </w:tcPr>
                <w:p w14:paraId="7BBD87E2" w14:textId="2664A444" w:rsidR="0024789E" w:rsidRDefault="0024789E" w:rsidP="00242093">
                  <w:pPr>
                    <w:spacing w:before="60"/>
                    <w:rPr>
                      <w:color w:val="000000"/>
                    </w:rPr>
                  </w:pPr>
                  <w:r>
                    <w:rPr>
                      <w:color w:val="000000"/>
                    </w:rPr>
                    <w:t>National GD</w:t>
                  </w:r>
                </w:p>
              </w:tc>
            </w:tr>
            <w:tr w:rsidR="0024789E" w14:paraId="0FC2C4F4" w14:textId="3112F1EC" w:rsidTr="0024789E">
              <w:tc>
                <w:tcPr>
                  <w:tcW w:w="1973" w:type="dxa"/>
                </w:tcPr>
                <w:p w14:paraId="592273EA" w14:textId="4DF32F57" w:rsidR="0024789E" w:rsidRDefault="0024789E" w:rsidP="00242093">
                  <w:pPr>
                    <w:spacing w:before="60"/>
                    <w:rPr>
                      <w:color w:val="000000"/>
                    </w:rPr>
                  </w:pPr>
                  <w:r>
                    <w:rPr>
                      <w:color w:val="000000"/>
                    </w:rPr>
                    <w:t>Reading</w:t>
                  </w:r>
                </w:p>
              </w:tc>
              <w:tc>
                <w:tcPr>
                  <w:tcW w:w="1927" w:type="dxa"/>
                </w:tcPr>
                <w:p w14:paraId="19C5B4D9" w14:textId="706AA659" w:rsidR="0024789E" w:rsidRDefault="0024789E" w:rsidP="00242093">
                  <w:pPr>
                    <w:spacing w:before="60"/>
                    <w:rPr>
                      <w:color w:val="000000"/>
                    </w:rPr>
                  </w:pPr>
                  <w:r>
                    <w:rPr>
                      <w:color w:val="000000"/>
                    </w:rPr>
                    <w:t>64%</w:t>
                  </w:r>
                </w:p>
              </w:tc>
              <w:tc>
                <w:tcPr>
                  <w:tcW w:w="1927" w:type="dxa"/>
                </w:tcPr>
                <w:p w14:paraId="50B79E55" w14:textId="3753E45C" w:rsidR="0024789E" w:rsidRDefault="0024789E" w:rsidP="00242093">
                  <w:pPr>
                    <w:spacing w:before="60"/>
                    <w:rPr>
                      <w:color w:val="000000"/>
                    </w:rPr>
                  </w:pPr>
                  <w:r>
                    <w:rPr>
                      <w:color w:val="000000"/>
                    </w:rPr>
                    <w:t>20%</w:t>
                  </w:r>
                </w:p>
              </w:tc>
              <w:tc>
                <w:tcPr>
                  <w:tcW w:w="1720" w:type="dxa"/>
                </w:tcPr>
                <w:p w14:paraId="2F41F0E1" w14:textId="572A8CB5" w:rsidR="0024789E" w:rsidRDefault="0024789E" w:rsidP="00242093">
                  <w:pPr>
                    <w:spacing w:before="60"/>
                    <w:rPr>
                      <w:color w:val="000000"/>
                    </w:rPr>
                  </w:pPr>
                  <w:r>
                    <w:rPr>
                      <w:color w:val="000000"/>
                    </w:rPr>
                    <w:t>68%</w:t>
                  </w:r>
                </w:p>
              </w:tc>
              <w:tc>
                <w:tcPr>
                  <w:tcW w:w="1720" w:type="dxa"/>
                </w:tcPr>
                <w:p w14:paraId="3ED7B849" w14:textId="1664EB4A" w:rsidR="0024789E" w:rsidRDefault="0024789E" w:rsidP="00242093">
                  <w:pPr>
                    <w:spacing w:before="60"/>
                    <w:rPr>
                      <w:color w:val="000000"/>
                    </w:rPr>
                  </w:pPr>
                  <w:r>
                    <w:rPr>
                      <w:color w:val="000000"/>
                    </w:rPr>
                    <w:t>19%</w:t>
                  </w:r>
                </w:p>
              </w:tc>
            </w:tr>
            <w:tr w:rsidR="0024789E" w14:paraId="5B639DCF" w14:textId="74C5A248" w:rsidTr="0024789E">
              <w:tc>
                <w:tcPr>
                  <w:tcW w:w="1973" w:type="dxa"/>
                </w:tcPr>
                <w:p w14:paraId="3E0A769E" w14:textId="43BED5F3" w:rsidR="0024789E" w:rsidRDefault="0024789E" w:rsidP="00242093">
                  <w:pPr>
                    <w:spacing w:before="60"/>
                    <w:rPr>
                      <w:color w:val="000000"/>
                    </w:rPr>
                  </w:pPr>
                  <w:r>
                    <w:rPr>
                      <w:color w:val="000000"/>
                    </w:rPr>
                    <w:t>Writing</w:t>
                  </w:r>
                </w:p>
              </w:tc>
              <w:tc>
                <w:tcPr>
                  <w:tcW w:w="1927" w:type="dxa"/>
                </w:tcPr>
                <w:p w14:paraId="32756B28" w14:textId="467C9686" w:rsidR="0024789E" w:rsidRDefault="0024789E" w:rsidP="00242093">
                  <w:pPr>
                    <w:spacing w:before="60"/>
                    <w:rPr>
                      <w:color w:val="000000"/>
                    </w:rPr>
                  </w:pPr>
                  <w:r>
                    <w:rPr>
                      <w:color w:val="000000"/>
                    </w:rPr>
                    <w:t>60%</w:t>
                  </w:r>
                </w:p>
              </w:tc>
              <w:tc>
                <w:tcPr>
                  <w:tcW w:w="1927" w:type="dxa"/>
                </w:tcPr>
                <w:p w14:paraId="5D9CBC9D" w14:textId="12B30CBE" w:rsidR="0024789E" w:rsidRDefault="0024789E" w:rsidP="00242093">
                  <w:pPr>
                    <w:spacing w:before="60"/>
                    <w:rPr>
                      <w:color w:val="000000"/>
                    </w:rPr>
                  </w:pPr>
                  <w:r>
                    <w:rPr>
                      <w:color w:val="000000"/>
                    </w:rPr>
                    <w:t>8%</w:t>
                  </w:r>
                </w:p>
              </w:tc>
              <w:tc>
                <w:tcPr>
                  <w:tcW w:w="1720" w:type="dxa"/>
                </w:tcPr>
                <w:p w14:paraId="60FCC021" w14:textId="38A3247D" w:rsidR="0024789E" w:rsidRDefault="0024789E" w:rsidP="00242093">
                  <w:pPr>
                    <w:spacing w:before="60"/>
                    <w:rPr>
                      <w:color w:val="000000"/>
                    </w:rPr>
                  </w:pPr>
                  <w:r>
                    <w:rPr>
                      <w:color w:val="000000"/>
                    </w:rPr>
                    <w:t>60%</w:t>
                  </w:r>
                </w:p>
              </w:tc>
              <w:tc>
                <w:tcPr>
                  <w:tcW w:w="1720" w:type="dxa"/>
                </w:tcPr>
                <w:p w14:paraId="5CEF9539" w14:textId="65BBA87F" w:rsidR="0024789E" w:rsidRDefault="0024789E" w:rsidP="00242093">
                  <w:pPr>
                    <w:spacing w:before="60"/>
                    <w:rPr>
                      <w:color w:val="000000"/>
                    </w:rPr>
                  </w:pPr>
                  <w:r>
                    <w:rPr>
                      <w:color w:val="000000"/>
                    </w:rPr>
                    <w:t>8%</w:t>
                  </w:r>
                </w:p>
              </w:tc>
            </w:tr>
            <w:tr w:rsidR="0024789E" w14:paraId="111EE5F3" w14:textId="6E3C894A" w:rsidTr="0024789E">
              <w:tc>
                <w:tcPr>
                  <w:tcW w:w="1973" w:type="dxa"/>
                </w:tcPr>
                <w:p w14:paraId="2349C005" w14:textId="74A25A7D" w:rsidR="0024789E" w:rsidRDefault="0024789E" w:rsidP="00242093">
                  <w:pPr>
                    <w:spacing w:before="60"/>
                    <w:rPr>
                      <w:color w:val="000000"/>
                    </w:rPr>
                  </w:pPr>
                  <w:r>
                    <w:rPr>
                      <w:color w:val="000000"/>
                    </w:rPr>
                    <w:t>Maths</w:t>
                  </w:r>
                </w:p>
              </w:tc>
              <w:tc>
                <w:tcPr>
                  <w:tcW w:w="1927" w:type="dxa"/>
                </w:tcPr>
                <w:p w14:paraId="5F5845B9" w14:textId="34A765A0" w:rsidR="0024789E" w:rsidRDefault="0024789E" w:rsidP="00242093">
                  <w:pPr>
                    <w:spacing w:before="60"/>
                    <w:rPr>
                      <w:color w:val="000000"/>
                    </w:rPr>
                  </w:pPr>
                  <w:r>
                    <w:rPr>
                      <w:color w:val="000000"/>
                    </w:rPr>
                    <w:t>64%</w:t>
                  </w:r>
                </w:p>
              </w:tc>
              <w:tc>
                <w:tcPr>
                  <w:tcW w:w="1927" w:type="dxa"/>
                </w:tcPr>
                <w:p w14:paraId="5877B61A" w14:textId="79FCA305" w:rsidR="0024789E" w:rsidRDefault="0024789E" w:rsidP="00242093">
                  <w:pPr>
                    <w:spacing w:before="60"/>
                    <w:rPr>
                      <w:color w:val="000000"/>
                    </w:rPr>
                  </w:pPr>
                  <w:r>
                    <w:rPr>
                      <w:color w:val="000000"/>
                    </w:rPr>
                    <w:t>16%</w:t>
                  </w:r>
                </w:p>
              </w:tc>
              <w:tc>
                <w:tcPr>
                  <w:tcW w:w="1720" w:type="dxa"/>
                </w:tcPr>
                <w:p w14:paraId="0391F2DE" w14:textId="6B3C0F36" w:rsidR="0024789E" w:rsidRDefault="0024789E" w:rsidP="00242093">
                  <w:pPr>
                    <w:spacing w:before="60"/>
                    <w:rPr>
                      <w:color w:val="000000"/>
                    </w:rPr>
                  </w:pPr>
                  <w:r>
                    <w:rPr>
                      <w:color w:val="000000"/>
                    </w:rPr>
                    <w:t>70%</w:t>
                  </w:r>
                </w:p>
              </w:tc>
              <w:tc>
                <w:tcPr>
                  <w:tcW w:w="1720" w:type="dxa"/>
                </w:tcPr>
                <w:p w14:paraId="236BD711" w14:textId="7A208D37" w:rsidR="0024789E" w:rsidRDefault="0024789E" w:rsidP="00242093">
                  <w:pPr>
                    <w:spacing w:before="60"/>
                    <w:rPr>
                      <w:color w:val="000000"/>
                    </w:rPr>
                  </w:pPr>
                  <w:r>
                    <w:rPr>
                      <w:color w:val="000000"/>
                    </w:rPr>
                    <w:t>16%</w:t>
                  </w:r>
                </w:p>
              </w:tc>
            </w:tr>
          </w:tbl>
          <w:p w14:paraId="3331DB7A" w14:textId="77777777" w:rsidR="00902EFC" w:rsidRDefault="00902EFC" w:rsidP="00242093">
            <w:pPr>
              <w:spacing w:before="60"/>
              <w:rPr>
                <w:color w:val="000000"/>
              </w:rPr>
            </w:pPr>
          </w:p>
          <w:p w14:paraId="378F009E" w14:textId="668C65FF" w:rsidR="005A2897" w:rsidRDefault="005A2897" w:rsidP="00242093">
            <w:pPr>
              <w:spacing w:before="60"/>
              <w:rPr>
                <w:color w:val="000000"/>
              </w:rPr>
            </w:pPr>
            <w:r w:rsidRPr="005A2897">
              <w:rPr>
                <w:color w:val="000000"/>
              </w:rPr>
              <w:t xml:space="preserve">The major focus of our work, through the pupil premium, is aimed at improving pupil progress, enabling children to meet at least age-related expectations in Literacy and Numeracy. Paired or group tuition/intervention supported children with specific identified needs; without which may have put them at risk of underachievement. All children have made small steps progress. Those that are not working at the expected standard for their year group have made progress and are closing the gap. </w:t>
            </w:r>
          </w:p>
          <w:p w14:paraId="0BF6C07D" w14:textId="24335B5E" w:rsidR="00F903A5" w:rsidRPr="00F903A5" w:rsidRDefault="00F903A5" w:rsidP="00242093">
            <w:pPr>
              <w:spacing w:before="60"/>
              <w:rPr>
                <w:b/>
                <w:color w:val="000000"/>
              </w:rPr>
            </w:pPr>
            <w:r w:rsidRPr="00F903A5">
              <w:rPr>
                <w:b/>
                <w:color w:val="000000"/>
              </w:rPr>
              <w:t>KS2 Outcomes for PP children</w:t>
            </w:r>
          </w:p>
          <w:p w14:paraId="79340FB8" w14:textId="38D98602" w:rsidR="00902EFC" w:rsidRDefault="00F903A5" w:rsidP="00242093">
            <w:pPr>
              <w:spacing w:before="60"/>
              <w:rPr>
                <w:color w:val="000000"/>
              </w:rPr>
            </w:pPr>
            <w:r>
              <w:rPr>
                <w:color w:val="000000"/>
              </w:rPr>
              <w:t>40</w:t>
            </w:r>
            <w:r w:rsidR="00902EFC">
              <w:rPr>
                <w:color w:val="000000"/>
              </w:rPr>
              <w:t>%</w:t>
            </w:r>
            <w:r w:rsidR="005A2897">
              <w:rPr>
                <w:color w:val="000000"/>
              </w:rPr>
              <w:t xml:space="preserve"> </w:t>
            </w:r>
            <w:r w:rsidR="005A2897" w:rsidRPr="005A2897">
              <w:rPr>
                <w:color w:val="000000"/>
              </w:rPr>
              <w:t>achieved expected standard</w:t>
            </w:r>
            <w:r w:rsidR="00902EFC">
              <w:rPr>
                <w:color w:val="000000"/>
              </w:rPr>
              <w:t xml:space="preserve"> in </w:t>
            </w:r>
            <w:r>
              <w:rPr>
                <w:color w:val="000000"/>
              </w:rPr>
              <w:t>Reading</w:t>
            </w:r>
          </w:p>
          <w:p w14:paraId="1431DD89" w14:textId="71681D35" w:rsidR="00F903A5" w:rsidRDefault="00F903A5" w:rsidP="00242093">
            <w:pPr>
              <w:spacing w:before="60"/>
              <w:rPr>
                <w:color w:val="000000"/>
              </w:rPr>
            </w:pPr>
            <w:r>
              <w:rPr>
                <w:color w:val="000000"/>
              </w:rPr>
              <w:t>40%achived expected standard in Writing</w:t>
            </w:r>
          </w:p>
          <w:p w14:paraId="42357237" w14:textId="6144F03A" w:rsidR="00F903A5" w:rsidRDefault="00F903A5" w:rsidP="00242093">
            <w:pPr>
              <w:spacing w:before="60"/>
              <w:rPr>
                <w:color w:val="000000"/>
              </w:rPr>
            </w:pPr>
            <w:r>
              <w:rPr>
                <w:color w:val="000000"/>
              </w:rPr>
              <w:t>60% achieved expected standard in Maths</w:t>
            </w:r>
          </w:p>
          <w:p w14:paraId="23AE68B8" w14:textId="1ABDAA1E" w:rsidR="005A2897" w:rsidRDefault="005A2897" w:rsidP="00242093">
            <w:pPr>
              <w:spacing w:before="60"/>
              <w:rPr>
                <w:color w:val="000000"/>
              </w:rPr>
            </w:pPr>
            <w:r>
              <w:rPr>
                <w:color w:val="000000"/>
              </w:rPr>
              <w:lastRenderedPageBreak/>
              <w:t>Most</w:t>
            </w:r>
            <w:r w:rsidRPr="005A2897">
              <w:rPr>
                <w:color w:val="000000"/>
              </w:rPr>
              <w:t xml:space="preserve"> children were supported through intervention, </w:t>
            </w:r>
            <w:r>
              <w:rPr>
                <w:color w:val="000000"/>
              </w:rPr>
              <w:t xml:space="preserve">and </w:t>
            </w:r>
            <w:r w:rsidRPr="005A2897">
              <w:rPr>
                <w:color w:val="000000"/>
              </w:rPr>
              <w:t>specific programmes</w:t>
            </w:r>
            <w:r>
              <w:rPr>
                <w:color w:val="000000"/>
              </w:rPr>
              <w:t xml:space="preserve"> such as Sounds Write</w:t>
            </w:r>
            <w:r w:rsidRPr="005A2897">
              <w:rPr>
                <w:color w:val="000000"/>
              </w:rPr>
              <w:t xml:space="preserve">, the National tutoring programme and school-based tutoring. </w:t>
            </w:r>
          </w:p>
          <w:p w14:paraId="69627A58" w14:textId="519CCD82" w:rsidR="005A2897" w:rsidRDefault="005A2897" w:rsidP="00242093">
            <w:pPr>
              <w:spacing w:before="60"/>
              <w:rPr>
                <w:color w:val="000000"/>
              </w:rPr>
            </w:pPr>
            <w:r>
              <w:rPr>
                <w:color w:val="000000"/>
              </w:rPr>
              <w:t>Parents were supported financially with s</w:t>
            </w:r>
            <w:r w:rsidRPr="005A2897">
              <w:rPr>
                <w:color w:val="000000"/>
              </w:rPr>
              <w:t>chool visits and activities. This include</w:t>
            </w:r>
            <w:r>
              <w:rPr>
                <w:color w:val="000000"/>
              </w:rPr>
              <w:t>d</w:t>
            </w:r>
            <w:r w:rsidRPr="005A2897">
              <w:rPr>
                <w:color w:val="000000"/>
              </w:rPr>
              <w:t xml:space="preserve"> trips and activities like swimming. Pupil premium funding was used to support children. Children’s learning was enriched and their self-confidence continued to grow. No child missed out of such important aspects of education. </w:t>
            </w:r>
          </w:p>
          <w:p w14:paraId="0784E66C" w14:textId="1FDDBA22" w:rsidR="00FA1982" w:rsidRDefault="00FA1982" w:rsidP="00242093">
            <w:pPr>
              <w:spacing w:before="60"/>
              <w:rPr>
                <w:color w:val="000000"/>
              </w:rPr>
            </w:pPr>
            <w:r>
              <w:rPr>
                <w:color w:val="000000"/>
              </w:rPr>
              <w:t xml:space="preserve">Children have been supported in school by an external Relax Kids coach who specialises in emotional coaching. </w:t>
            </w:r>
          </w:p>
          <w:p w14:paraId="5023926C" w14:textId="703D7790" w:rsidR="007127B4" w:rsidRPr="007127B4" w:rsidRDefault="005A2897" w:rsidP="00242093">
            <w:pPr>
              <w:spacing w:before="60"/>
              <w:rPr>
                <w:color w:val="000000"/>
              </w:rPr>
            </w:pPr>
            <w:r w:rsidRPr="005A2897">
              <w:rPr>
                <w:color w:val="000000"/>
              </w:rPr>
              <w:t xml:space="preserve">Help </w:t>
            </w:r>
            <w:r>
              <w:rPr>
                <w:color w:val="000000"/>
              </w:rPr>
              <w:t>was</w:t>
            </w:r>
            <w:r w:rsidRPr="005A2897">
              <w:rPr>
                <w:color w:val="000000"/>
              </w:rPr>
              <w:t xml:space="preserve"> given with the cost of having milk at school</w:t>
            </w:r>
            <w:r>
              <w:rPr>
                <w:color w:val="000000"/>
              </w:rPr>
              <w:t>.</w:t>
            </w:r>
            <w:r w:rsidRPr="005A2897">
              <w:rPr>
                <w:color w:val="000000"/>
              </w:rPr>
              <w:t xml:space="preserve"> Nutrition was supported and the health of children </w:t>
            </w:r>
            <w:r>
              <w:rPr>
                <w:color w:val="000000"/>
              </w:rPr>
              <w:t xml:space="preserve">is </w:t>
            </w:r>
            <w:r w:rsidRPr="005A2897">
              <w:rPr>
                <w:color w:val="000000"/>
              </w:rPr>
              <w:t>generally very good.</w:t>
            </w:r>
            <w:r w:rsidRPr="005A2897">
              <w:rPr>
                <w:color w:val="000000"/>
              </w:rPr>
              <w:t xml:space="preserve"> </w:t>
            </w:r>
            <w:r w:rsidRPr="005A2897">
              <w:rPr>
                <w:color w:val="000000"/>
              </w:rPr>
              <w:t xml:space="preserve">Financial support for extracurricular activities, including those offered by </w:t>
            </w:r>
            <w:r>
              <w:rPr>
                <w:color w:val="000000"/>
              </w:rPr>
              <w:t>school</w:t>
            </w:r>
            <w:r w:rsidRPr="005A2897">
              <w:rPr>
                <w:color w:val="000000"/>
              </w:rPr>
              <w:t xml:space="preserve"> or providers outside of school. This has included, for example, </w:t>
            </w:r>
            <w:r>
              <w:rPr>
                <w:color w:val="000000"/>
              </w:rPr>
              <w:t>Multi sports club, Smile Club, swimming lessons and karate lessons</w:t>
            </w:r>
            <w:r w:rsidRPr="005A2897">
              <w:rPr>
                <w:color w:val="000000"/>
              </w:rPr>
              <w:t xml:space="preserve">. This support enables children to participate in clubs/activities for curriculum enrichment. Attendance at the after-school club is high. Children participated in </w:t>
            </w:r>
            <w:r>
              <w:rPr>
                <w:color w:val="000000"/>
              </w:rPr>
              <w:t xml:space="preserve">inclusion events </w:t>
            </w:r>
            <w:r w:rsidRPr="005A2897">
              <w:rPr>
                <w:color w:val="000000"/>
              </w:rPr>
              <w:t xml:space="preserve">and </w:t>
            </w:r>
            <w:r>
              <w:rPr>
                <w:color w:val="000000"/>
              </w:rPr>
              <w:t xml:space="preserve">were offered the chance to represent the school as Young </w:t>
            </w:r>
            <w:r w:rsidR="00FA1982">
              <w:rPr>
                <w:color w:val="000000"/>
              </w:rPr>
              <w:t>Governors</w:t>
            </w:r>
            <w:r>
              <w:rPr>
                <w:color w:val="000000"/>
              </w:rPr>
              <w:t xml:space="preserve"> or Playleaders</w:t>
            </w:r>
            <w:r w:rsidRPr="005A2897">
              <w:rPr>
                <w:color w:val="000000"/>
              </w:rPr>
              <w:t>. Confidence levels were high.</w:t>
            </w:r>
          </w:p>
        </w:tc>
      </w:tr>
    </w:tbl>
    <w:p w14:paraId="2A7D5548" w14:textId="0199D85C" w:rsidR="00E66558" w:rsidRPr="008C715D" w:rsidRDefault="006D6372" w:rsidP="00A82A98">
      <w:pPr>
        <w:pStyle w:val="Heading2"/>
        <w:rPr>
          <w:sz w:val="24"/>
          <w:szCs w:val="24"/>
        </w:rPr>
      </w:pPr>
      <w:r w:rsidRPr="008C715D">
        <w:rPr>
          <w:sz w:val="24"/>
          <w:szCs w:val="24"/>
        </w:rPr>
        <w:lastRenderedPageBreak/>
        <w:t>E</w:t>
      </w:r>
      <w:r w:rsidR="009D71E8" w:rsidRPr="008C715D">
        <w:rPr>
          <w:sz w:val="24"/>
          <w:szCs w:val="24"/>
        </w:rPr>
        <w:t>xternally provided programmes</w:t>
      </w:r>
    </w:p>
    <w:p w14:paraId="2A7D5549" w14:textId="1DAEF3DE" w:rsidR="00E66558" w:rsidRPr="008C715D" w:rsidRDefault="0B240EAF" w:rsidP="07FFD3D3">
      <w:pPr>
        <w:rPr>
          <w:i/>
          <w:iCs/>
        </w:rPr>
      </w:pPr>
      <w:r w:rsidRPr="008C715D">
        <w:rPr>
          <w:i/>
          <w:iCs/>
        </w:rPr>
        <w:t xml:space="preserve">Please include the names of any non-DfE programmes that you </w:t>
      </w:r>
      <w:r w:rsidR="491E3A64" w:rsidRPr="008C715D">
        <w:rPr>
          <w:i/>
          <w:iCs/>
        </w:rPr>
        <w:t xml:space="preserve">used your pupil premium (or recovery premium) to fund </w:t>
      </w:r>
      <w:r w:rsidRPr="008C715D">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C715D"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8C715D" w:rsidRDefault="009D71E8">
            <w:pPr>
              <w:pStyle w:val="TableHeader"/>
              <w:jc w:val="left"/>
            </w:pPr>
            <w:r w:rsidRPr="008C715D">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8C715D" w:rsidRDefault="009D71E8">
            <w:pPr>
              <w:pStyle w:val="TableHeader"/>
              <w:jc w:val="left"/>
            </w:pPr>
            <w:r w:rsidRPr="008C715D">
              <w:t>Provider</w:t>
            </w:r>
          </w:p>
        </w:tc>
      </w:tr>
      <w:tr w:rsidR="00E66558" w:rsidRPr="008C715D"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4C9170E" w:rsidR="00E66558" w:rsidRPr="00541445" w:rsidRDefault="00A319AF">
            <w:pPr>
              <w:pStyle w:val="TableRow"/>
            </w:pPr>
            <w:r w:rsidRPr="00541445">
              <w:t>Speech and Language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CF77E3C" w:rsidR="00E66558" w:rsidRPr="00541445" w:rsidRDefault="00A319AF">
            <w:pPr>
              <w:pStyle w:val="TableRowCentered"/>
              <w:jc w:val="left"/>
              <w:rPr>
                <w:szCs w:val="24"/>
              </w:rPr>
            </w:pPr>
            <w:r w:rsidRPr="00541445">
              <w:rPr>
                <w:szCs w:val="24"/>
              </w:rPr>
              <w:t>N</w:t>
            </w:r>
            <w:r w:rsidR="004D489D" w:rsidRPr="00541445">
              <w:rPr>
                <w:szCs w:val="24"/>
              </w:rPr>
              <w:t>ELI</w:t>
            </w:r>
          </w:p>
        </w:tc>
      </w:tr>
      <w:tr w:rsidR="00E66558" w:rsidRPr="008C715D"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F19FF60" w:rsidR="00E66558" w:rsidRPr="00541445" w:rsidRDefault="00A319AF">
            <w:pPr>
              <w:pStyle w:val="TableRow"/>
            </w:pPr>
            <w:r w:rsidRPr="00541445">
              <w:t>Mastering Number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23F1B2E" w:rsidR="00E66558" w:rsidRPr="00541445" w:rsidRDefault="004D489D">
            <w:pPr>
              <w:pStyle w:val="TableRowCentered"/>
              <w:jc w:val="left"/>
              <w:rPr>
                <w:szCs w:val="24"/>
              </w:rPr>
            </w:pPr>
            <w:r w:rsidRPr="00541445">
              <w:rPr>
                <w:szCs w:val="24"/>
              </w:rPr>
              <w:t>NCETM</w:t>
            </w:r>
          </w:p>
        </w:tc>
      </w:tr>
      <w:tr w:rsidR="00FA1982" w:rsidRPr="008C715D" w14:paraId="2A36C81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3B1CB" w14:textId="2AD2A613" w:rsidR="00FA1982" w:rsidRPr="00541445" w:rsidRDefault="00FA1982" w:rsidP="00FA1982">
            <w:pPr>
              <w:pStyle w:val="TableRow"/>
            </w:pPr>
            <w:r w:rsidRPr="00541445">
              <w:rPr>
                <w:color w:val="000000"/>
              </w:rPr>
              <w:t xml:space="preserve">Shine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875AB" w14:textId="1083C96A" w:rsidR="00FA1982" w:rsidRPr="00541445" w:rsidRDefault="00FA1982" w:rsidP="00FA1982">
            <w:pPr>
              <w:pStyle w:val="TableRowCentered"/>
              <w:jc w:val="left"/>
              <w:rPr>
                <w:szCs w:val="24"/>
              </w:rPr>
            </w:pPr>
            <w:r w:rsidRPr="00541445">
              <w:rPr>
                <w:color w:val="000000"/>
                <w:szCs w:val="24"/>
              </w:rPr>
              <w:t>Shine Hodder Education</w:t>
            </w:r>
          </w:p>
        </w:tc>
      </w:tr>
      <w:tr w:rsidR="00FA1982" w:rsidRPr="008C715D" w14:paraId="48D3985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1809C" w14:textId="3032DE0A" w:rsidR="00FA1982" w:rsidRPr="00541445" w:rsidRDefault="00FA1982" w:rsidP="00FA1982">
            <w:pPr>
              <w:pStyle w:val="TableRow"/>
              <w:rPr>
                <w:color w:val="000000"/>
              </w:rPr>
            </w:pPr>
            <w:r w:rsidRPr="00541445">
              <w:rPr>
                <w:color w:val="000000"/>
              </w:rPr>
              <w:t>TT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F9CEB" w14:textId="0BA1EECD" w:rsidR="00FA1982" w:rsidRPr="00541445" w:rsidRDefault="00FA1982" w:rsidP="00FA1982">
            <w:pPr>
              <w:pStyle w:val="TableRowCentered"/>
              <w:jc w:val="left"/>
              <w:rPr>
                <w:color w:val="000000"/>
                <w:szCs w:val="24"/>
              </w:rPr>
            </w:pPr>
            <w:r w:rsidRPr="00541445">
              <w:rPr>
                <w:color w:val="000000"/>
                <w:szCs w:val="24"/>
              </w:rPr>
              <w:t>Maths Circle</w:t>
            </w:r>
          </w:p>
        </w:tc>
      </w:tr>
      <w:tr w:rsidR="00FA1982" w:rsidRPr="008C715D" w14:paraId="1E70793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FFD8C" w14:textId="0BF960FA" w:rsidR="00FA1982" w:rsidRPr="00541445" w:rsidRDefault="00FA1982" w:rsidP="00FA1982">
            <w:pPr>
              <w:pStyle w:val="TableRow"/>
              <w:rPr>
                <w:color w:val="000000"/>
              </w:rPr>
            </w:pPr>
            <w:r w:rsidRPr="00541445">
              <w:rPr>
                <w:color w:val="000000"/>
              </w:rPr>
              <w:t>Numberbots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EB707" w14:textId="2297B1D7" w:rsidR="00FA1982" w:rsidRPr="00541445" w:rsidRDefault="00FA1982" w:rsidP="00FA1982">
            <w:pPr>
              <w:pStyle w:val="TableRowCentered"/>
              <w:jc w:val="left"/>
              <w:rPr>
                <w:color w:val="000000"/>
                <w:szCs w:val="24"/>
              </w:rPr>
            </w:pPr>
            <w:r w:rsidRPr="00541445">
              <w:rPr>
                <w:color w:val="000000"/>
                <w:szCs w:val="24"/>
              </w:rPr>
              <w:t>White Rose</w:t>
            </w:r>
          </w:p>
        </w:tc>
      </w:tr>
      <w:tr w:rsidR="00FA1982" w:rsidRPr="008C715D" w14:paraId="6BCD58A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949E2" w14:textId="3B858204" w:rsidR="00FA1982" w:rsidRPr="00541445" w:rsidRDefault="00FA1982" w:rsidP="00FA1982">
            <w:pPr>
              <w:pStyle w:val="TableRow"/>
              <w:rPr>
                <w:color w:val="000000"/>
              </w:rPr>
            </w:pPr>
            <w:r w:rsidRPr="00541445">
              <w:rPr>
                <w:color w:val="000000"/>
              </w:rPr>
              <w:t>Sounds write Intervention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41959" w14:textId="14EBF793" w:rsidR="00FA1982" w:rsidRPr="00541445" w:rsidRDefault="00FA1982" w:rsidP="00FA1982">
            <w:pPr>
              <w:pStyle w:val="TableRowCentered"/>
              <w:jc w:val="left"/>
              <w:rPr>
                <w:color w:val="000000"/>
                <w:szCs w:val="24"/>
              </w:rPr>
            </w:pPr>
            <w:r w:rsidRPr="00541445">
              <w:rPr>
                <w:color w:val="000000"/>
                <w:szCs w:val="24"/>
              </w:rPr>
              <w:t>Sounds Write</w:t>
            </w:r>
          </w:p>
        </w:tc>
      </w:tr>
      <w:tr w:rsidR="00541445" w:rsidRPr="008C715D" w14:paraId="2C220FD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7D7D1" w14:textId="3DD2BD2D" w:rsidR="00541445" w:rsidRPr="00541445" w:rsidRDefault="00541445" w:rsidP="00541445">
            <w:pPr>
              <w:pStyle w:val="TableRow"/>
              <w:rPr>
                <w:color w:val="000000"/>
              </w:rPr>
            </w:pPr>
            <w:r w:rsidRPr="00541445">
              <w:rPr>
                <w:color w:val="000000"/>
              </w:rPr>
              <w:t>Instructional Coaching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F3CF3" w14:textId="7CF428EB" w:rsidR="00541445" w:rsidRPr="00541445" w:rsidRDefault="00541445" w:rsidP="00541445">
            <w:pPr>
              <w:pStyle w:val="TableRowCentered"/>
              <w:jc w:val="left"/>
              <w:rPr>
                <w:color w:val="000000"/>
                <w:szCs w:val="24"/>
              </w:rPr>
            </w:pPr>
            <w:r w:rsidRPr="00541445">
              <w:rPr>
                <w:color w:val="000000"/>
                <w:szCs w:val="24"/>
              </w:rPr>
              <w:t>Instructional Coaching Walkthrus</w:t>
            </w:r>
          </w:p>
        </w:tc>
      </w:tr>
    </w:tbl>
    <w:p w14:paraId="2A7D5553" w14:textId="193B71B2" w:rsidR="00E66558" w:rsidRPr="008C715D" w:rsidRDefault="00E66558" w:rsidP="0008384B"/>
    <w:p w14:paraId="188578FB" w14:textId="537EFB51" w:rsidR="0008384B" w:rsidRPr="008C715D" w:rsidRDefault="0008384B" w:rsidP="0008384B"/>
    <w:p w14:paraId="497C2CDD" w14:textId="3BD1FD57" w:rsidR="0008384B" w:rsidRPr="008C715D" w:rsidRDefault="0008384B" w:rsidP="0008384B"/>
    <w:p w14:paraId="01F0D165" w14:textId="1FC4C866" w:rsidR="0008384B" w:rsidRPr="008C715D" w:rsidRDefault="0008384B" w:rsidP="0008384B"/>
    <w:p w14:paraId="2A7D555F" w14:textId="77777777" w:rsidR="00E66558" w:rsidRPr="008C715D" w:rsidRDefault="00E66558">
      <w:pPr>
        <w:spacing w:after="0" w:line="240" w:lineRule="auto"/>
      </w:pPr>
    </w:p>
    <w:p w14:paraId="2A7D5564" w14:textId="77777777" w:rsidR="00E66558" w:rsidRPr="008C715D" w:rsidRDefault="00E66558">
      <w:bookmarkStart w:id="17" w:name="_GoBack"/>
      <w:bookmarkEnd w:id="14"/>
      <w:bookmarkEnd w:id="15"/>
      <w:bookmarkEnd w:id="16"/>
      <w:bookmarkEnd w:id="17"/>
    </w:p>
    <w:sectPr w:rsidR="00E66558" w:rsidRPr="008C715D">
      <w:footerReference w:type="default" r:id="rId6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A5C88" w14:textId="77777777" w:rsidR="00C31DF5" w:rsidRDefault="00C31DF5">
      <w:pPr>
        <w:spacing w:after="0" w:line="240" w:lineRule="auto"/>
      </w:pPr>
      <w:r>
        <w:separator/>
      </w:r>
    </w:p>
  </w:endnote>
  <w:endnote w:type="continuationSeparator" w:id="0">
    <w:p w14:paraId="22AEDD37" w14:textId="77777777" w:rsidR="00C31DF5" w:rsidRDefault="00C31DF5">
      <w:pPr>
        <w:spacing w:after="0" w:line="240" w:lineRule="auto"/>
      </w:pPr>
      <w:r>
        <w:continuationSeparator/>
      </w:r>
    </w:p>
  </w:endnote>
  <w:endnote w:type="continuationNotice" w:id="1">
    <w:p w14:paraId="455907A6" w14:textId="77777777" w:rsidR="00C31DF5" w:rsidRDefault="00C31D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D1FEA" w14:textId="77777777" w:rsidR="00C31DF5" w:rsidRDefault="00C31DF5">
      <w:pPr>
        <w:spacing w:after="0" w:line="240" w:lineRule="auto"/>
      </w:pPr>
      <w:r>
        <w:separator/>
      </w:r>
    </w:p>
  </w:footnote>
  <w:footnote w:type="continuationSeparator" w:id="0">
    <w:p w14:paraId="5753AB92" w14:textId="77777777" w:rsidR="00C31DF5" w:rsidRDefault="00C31DF5">
      <w:pPr>
        <w:spacing w:after="0" w:line="240" w:lineRule="auto"/>
      </w:pPr>
      <w:r>
        <w:continuationSeparator/>
      </w:r>
    </w:p>
  </w:footnote>
  <w:footnote w:type="continuationNotice" w:id="1">
    <w:p w14:paraId="0B88E532" w14:textId="77777777" w:rsidR="00C31DF5" w:rsidRDefault="00C31DF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41C07"/>
    <w:multiLevelType w:val="hybridMultilevel"/>
    <w:tmpl w:val="FAE0EC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360" w:hanging="360"/>
      </w:pPr>
      <w:rPr>
        <w:rFonts w:ascii="Symbol" w:hAnsi="Symbol"/>
      </w:rPr>
    </w:lvl>
    <w:lvl w:ilvl="1">
      <w:numFmt w:val="bullet"/>
      <w:lvlText w:val=""/>
      <w:lvlJc w:val="left"/>
      <w:pPr>
        <w:ind w:left="1080" w:hanging="360"/>
      </w:pPr>
      <w:rPr>
        <w:rFonts w:ascii="Symbol" w:hAnsi="Symbol"/>
        <w:color w:val="auto"/>
        <w:sz w:val="24"/>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4D17AEC"/>
    <w:multiLevelType w:val="hybridMultilevel"/>
    <w:tmpl w:val="2910D2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1E76EB5"/>
    <w:multiLevelType w:val="hybridMultilevel"/>
    <w:tmpl w:val="E86C1E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8"/>
  </w:num>
  <w:num w:numId="7">
    <w:abstractNumId w:val="12"/>
  </w:num>
  <w:num w:numId="8">
    <w:abstractNumId w:val="16"/>
  </w:num>
  <w:num w:numId="9">
    <w:abstractNumId w:val="14"/>
  </w:num>
  <w:num w:numId="10">
    <w:abstractNumId w:val="13"/>
  </w:num>
  <w:num w:numId="11">
    <w:abstractNumId w:val="3"/>
  </w:num>
  <w:num w:numId="12">
    <w:abstractNumId w:val="15"/>
  </w:num>
  <w:num w:numId="13">
    <w:abstractNumId w:val="11"/>
  </w:num>
  <w:num w:numId="14">
    <w:abstractNumId w:val="10"/>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1538"/>
    <w:rsid w:val="001037CB"/>
    <w:rsid w:val="0010629E"/>
    <w:rsid w:val="001070D6"/>
    <w:rsid w:val="00114288"/>
    <w:rsid w:val="00115538"/>
    <w:rsid w:val="00116FA8"/>
    <w:rsid w:val="00120AB1"/>
    <w:rsid w:val="00123A7F"/>
    <w:rsid w:val="001278D0"/>
    <w:rsid w:val="00127F72"/>
    <w:rsid w:val="00140646"/>
    <w:rsid w:val="0014108F"/>
    <w:rsid w:val="00147A4B"/>
    <w:rsid w:val="00152554"/>
    <w:rsid w:val="00155944"/>
    <w:rsid w:val="001559D7"/>
    <w:rsid w:val="00162693"/>
    <w:rsid w:val="0016523C"/>
    <w:rsid w:val="00166355"/>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4B32"/>
    <w:rsid w:val="001E5750"/>
    <w:rsid w:val="001E66BA"/>
    <w:rsid w:val="001E7739"/>
    <w:rsid w:val="001F3DB4"/>
    <w:rsid w:val="001F7564"/>
    <w:rsid w:val="00203BB4"/>
    <w:rsid w:val="00203DB9"/>
    <w:rsid w:val="00204F40"/>
    <w:rsid w:val="00205DEF"/>
    <w:rsid w:val="002112C3"/>
    <w:rsid w:val="002131E5"/>
    <w:rsid w:val="00216C8A"/>
    <w:rsid w:val="00226317"/>
    <w:rsid w:val="00231539"/>
    <w:rsid w:val="00242093"/>
    <w:rsid w:val="00243F22"/>
    <w:rsid w:val="0024789E"/>
    <w:rsid w:val="002523E3"/>
    <w:rsid w:val="00252AD6"/>
    <w:rsid w:val="002542CE"/>
    <w:rsid w:val="00257A4E"/>
    <w:rsid w:val="00266FA5"/>
    <w:rsid w:val="00276FBA"/>
    <w:rsid w:val="00277665"/>
    <w:rsid w:val="002837AE"/>
    <w:rsid w:val="002920F4"/>
    <w:rsid w:val="002940F3"/>
    <w:rsid w:val="00295842"/>
    <w:rsid w:val="002B3574"/>
    <w:rsid w:val="002B645D"/>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76C12"/>
    <w:rsid w:val="0038146B"/>
    <w:rsid w:val="00382A58"/>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14F75"/>
    <w:rsid w:val="0042265E"/>
    <w:rsid w:val="00424ED7"/>
    <w:rsid w:val="00425258"/>
    <w:rsid w:val="00426217"/>
    <w:rsid w:val="00431A80"/>
    <w:rsid w:val="00435A89"/>
    <w:rsid w:val="00447C55"/>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42F0"/>
    <w:rsid w:val="004C6553"/>
    <w:rsid w:val="004D489D"/>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1445"/>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2897"/>
    <w:rsid w:val="005A3C6B"/>
    <w:rsid w:val="005B1EA5"/>
    <w:rsid w:val="005C54A0"/>
    <w:rsid w:val="005D0D15"/>
    <w:rsid w:val="005D7176"/>
    <w:rsid w:val="005D7D4D"/>
    <w:rsid w:val="005E18CB"/>
    <w:rsid w:val="005E1F24"/>
    <w:rsid w:val="005E3667"/>
    <w:rsid w:val="005E73F1"/>
    <w:rsid w:val="005F07EF"/>
    <w:rsid w:val="005F14AA"/>
    <w:rsid w:val="005F16B6"/>
    <w:rsid w:val="005F5224"/>
    <w:rsid w:val="00600806"/>
    <w:rsid w:val="00600B2E"/>
    <w:rsid w:val="00601122"/>
    <w:rsid w:val="00606521"/>
    <w:rsid w:val="00607CEB"/>
    <w:rsid w:val="00613299"/>
    <w:rsid w:val="0061762D"/>
    <w:rsid w:val="00632BDA"/>
    <w:rsid w:val="00634238"/>
    <w:rsid w:val="00635FBC"/>
    <w:rsid w:val="00637728"/>
    <w:rsid w:val="0064113A"/>
    <w:rsid w:val="0064167B"/>
    <w:rsid w:val="00644002"/>
    <w:rsid w:val="006458B1"/>
    <w:rsid w:val="00650529"/>
    <w:rsid w:val="00650BAB"/>
    <w:rsid w:val="00651737"/>
    <w:rsid w:val="006652DD"/>
    <w:rsid w:val="00666294"/>
    <w:rsid w:val="00666640"/>
    <w:rsid w:val="006671BF"/>
    <w:rsid w:val="00672A7D"/>
    <w:rsid w:val="00681416"/>
    <w:rsid w:val="006A06F5"/>
    <w:rsid w:val="006A0ED2"/>
    <w:rsid w:val="006A278A"/>
    <w:rsid w:val="006B0A73"/>
    <w:rsid w:val="006B4629"/>
    <w:rsid w:val="006B5A6B"/>
    <w:rsid w:val="006C0F82"/>
    <w:rsid w:val="006C25E8"/>
    <w:rsid w:val="006C332E"/>
    <w:rsid w:val="006C5901"/>
    <w:rsid w:val="006D00F1"/>
    <w:rsid w:val="006D377A"/>
    <w:rsid w:val="006D4222"/>
    <w:rsid w:val="006D6372"/>
    <w:rsid w:val="006D68C4"/>
    <w:rsid w:val="006D6E5C"/>
    <w:rsid w:val="006E02AF"/>
    <w:rsid w:val="006E0786"/>
    <w:rsid w:val="006E152F"/>
    <w:rsid w:val="006E6B4A"/>
    <w:rsid w:val="006E7449"/>
    <w:rsid w:val="006E7FB1"/>
    <w:rsid w:val="006F2604"/>
    <w:rsid w:val="006F5319"/>
    <w:rsid w:val="006F55FD"/>
    <w:rsid w:val="006F5D21"/>
    <w:rsid w:val="00700D6E"/>
    <w:rsid w:val="007109F6"/>
    <w:rsid w:val="00711BE3"/>
    <w:rsid w:val="007127B4"/>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08C8"/>
    <w:rsid w:val="007A63CA"/>
    <w:rsid w:val="007A713B"/>
    <w:rsid w:val="007A7DA0"/>
    <w:rsid w:val="007B45AB"/>
    <w:rsid w:val="007B64E5"/>
    <w:rsid w:val="007C2F04"/>
    <w:rsid w:val="007F06E5"/>
    <w:rsid w:val="007F5B8B"/>
    <w:rsid w:val="00813700"/>
    <w:rsid w:val="00817E9A"/>
    <w:rsid w:val="00827786"/>
    <w:rsid w:val="00827BDA"/>
    <w:rsid w:val="00830D57"/>
    <w:rsid w:val="00831F00"/>
    <w:rsid w:val="008337FC"/>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15D"/>
    <w:rsid w:val="008C7DD3"/>
    <w:rsid w:val="008E000B"/>
    <w:rsid w:val="008E2926"/>
    <w:rsid w:val="008E35C6"/>
    <w:rsid w:val="008E3F49"/>
    <w:rsid w:val="008E7FBC"/>
    <w:rsid w:val="008F243B"/>
    <w:rsid w:val="008F4675"/>
    <w:rsid w:val="008F48AC"/>
    <w:rsid w:val="008F50FE"/>
    <w:rsid w:val="008F69CD"/>
    <w:rsid w:val="00901E60"/>
    <w:rsid w:val="00902EFC"/>
    <w:rsid w:val="00904A66"/>
    <w:rsid w:val="00905029"/>
    <w:rsid w:val="00906215"/>
    <w:rsid w:val="00912FAD"/>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19AF"/>
    <w:rsid w:val="00A33636"/>
    <w:rsid w:val="00A42103"/>
    <w:rsid w:val="00A44FBB"/>
    <w:rsid w:val="00A50104"/>
    <w:rsid w:val="00A522E0"/>
    <w:rsid w:val="00A52823"/>
    <w:rsid w:val="00A63579"/>
    <w:rsid w:val="00A638AC"/>
    <w:rsid w:val="00A64475"/>
    <w:rsid w:val="00A67688"/>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11DE8"/>
    <w:rsid w:val="00B179ED"/>
    <w:rsid w:val="00B20E18"/>
    <w:rsid w:val="00B331E1"/>
    <w:rsid w:val="00B572C4"/>
    <w:rsid w:val="00B60858"/>
    <w:rsid w:val="00B644C2"/>
    <w:rsid w:val="00B74D4E"/>
    <w:rsid w:val="00B80219"/>
    <w:rsid w:val="00B87184"/>
    <w:rsid w:val="00B91453"/>
    <w:rsid w:val="00BA19A5"/>
    <w:rsid w:val="00BC078B"/>
    <w:rsid w:val="00BC3A7D"/>
    <w:rsid w:val="00BC67F6"/>
    <w:rsid w:val="00BD2004"/>
    <w:rsid w:val="00BD4B12"/>
    <w:rsid w:val="00BD700D"/>
    <w:rsid w:val="00BE2F92"/>
    <w:rsid w:val="00BE44AC"/>
    <w:rsid w:val="00BE503A"/>
    <w:rsid w:val="00BF0D5F"/>
    <w:rsid w:val="00BF2D98"/>
    <w:rsid w:val="00BF59B3"/>
    <w:rsid w:val="00BF6F95"/>
    <w:rsid w:val="00C10BCF"/>
    <w:rsid w:val="00C11EB4"/>
    <w:rsid w:val="00C12746"/>
    <w:rsid w:val="00C23C11"/>
    <w:rsid w:val="00C25827"/>
    <w:rsid w:val="00C31BB8"/>
    <w:rsid w:val="00C31DF5"/>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4421"/>
    <w:rsid w:val="00CA5363"/>
    <w:rsid w:val="00CA7D07"/>
    <w:rsid w:val="00CB24A4"/>
    <w:rsid w:val="00CB5B17"/>
    <w:rsid w:val="00CC4443"/>
    <w:rsid w:val="00CC4D9D"/>
    <w:rsid w:val="00CC5CAF"/>
    <w:rsid w:val="00CF4BA0"/>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81325"/>
    <w:rsid w:val="00D82CA6"/>
    <w:rsid w:val="00D875ED"/>
    <w:rsid w:val="00D877D0"/>
    <w:rsid w:val="00D87F82"/>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61536"/>
    <w:rsid w:val="00E62DCB"/>
    <w:rsid w:val="00E651DD"/>
    <w:rsid w:val="00E66558"/>
    <w:rsid w:val="00E70D81"/>
    <w:rsid w:val="00E726A6"/>
    <w:rsid w:val="00E73418"/>
    <w:rsid w:val="00E8109E"/>
    <w:rsid w:val="00E86F05"/>
    <w:rsid w:val="00EA3A2A"/>
    <w:rsid w:val="00EB4556"/>
    <w:rsid w:val="00EB64C8"/>
    <w:rsid w:val="00ED4136"/>
    <w:rsid w:val="00ED5108"/>
    <w:rsid w:val="00ED5EB3"/>
    <w:rsid w:val="00ED6AE8"/>
    <w:rsid w:val="00EE2CB2"/>
    <w:rsid w:val="00EF4862"/>
    <w:rsid w:val="00F012CA"/>
    <w:rsid w:val="00F01752"/>
    <w:rsid w:val="00F017D2"/>
    <w:rsid w:val="00F0355A"/>
    <w:rsid w:val="00F0386A"/>
    <w:rsid w:val="00F05C44"/>
    <w:rsid w:val="00F152B8"/>
    <w:rsid w:val="00F15753"/>
    <w:rsid w:val="00F21F92"/>
    <w:rsid w:val="00F24A7E"/>
    <w:rsid w:val="00F32ABA"/>
    <w:rsid w:val="00F33DC0"/>
    <w:rsid w:val="00F33F28"/>
    <w:rsid w:val="00F35A40"/>
    <w:rsid w:val="00F35FDE"/>
    <w:rsid w:val="00F40DB5"/>
    <w:rsid w:val="00F40DE1"/>
    <w:rsid w:val="00F4142A"/>
    <w:rsid w:val="00F5094F"/>
    <w:rsid w:val="00F62587"/>
    <w:rsid w:val="00F631A6"/>
    <w:rsid w:val="00F63E9E"/>
    <w:rsid w:val="00F66AA7"/>
    <w:rsid w:val="00F75603"/>
    <w:rsid w:val="00F76843"/>
    <w:rsid w:val="00F776E1"/>
    <w:rsid w:val="00F903A5"/>
    <w:rsid w:val="00F925EB"/>
    <w:rsid w:val="00F97033"/>
    <w:rsid w:val="00FA1982"/>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qFormat/>
    <w:pPr>
      <w:numPr>
        <w:ilvl w:val="6"/>
        <w:numId w:val="1"/>
      </w:numPr>
      <w:spacing w:before="240" w:after="60"/>
      <w:outlineLvl w:val="6"/>
    </w:pPr>
    <w:rPr>
      <w:rFonts w:ascii="Calibri" w:hAnsi="Calibri"/>
    </w:rPr>
  </w:style>
  <w:style w:type="paragraph" w:styleId="Heading8">
    <w:name w:val="heading 8"/>
    <w:basedOn w:val="Normal"/>
    <w:next w:val="Normal"/>
    <w:qFormat/>
    <w:pPr>
      <w:numPr>
        <w:ilvl w:val="7"/>
        <w:numId w:val="1"/>
      </w:numPr>
      <w:spacing w:before="240" w:after="60"/>
      <w:outlineLvl w:val="7"/>
    </w:pPr>
    <w:rPr>
      <w:rFonts w:ascii="Calibri" w:hAnsi="Calibri"/>
      <w:i/>
      <w:iCs/>
    </w:rPr>
  </w:style>
  <w:style w:type="paragraph" w:styleId="Heading9">
    <w:name w:val="heading 9"/>
    <w:basedOn w:val="Normal"/>
    <w:next w:val="Normal"/>
    <w:qFormat/>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27153507">
      <w:bodyDiv w:val="1"/>
      <w:marLeft w:val="0"/>
      <w:marRight w:val="0"/>
      <w:marTop w:val="0"/>
      <w:marBottom w:val="0"/>
      <w:divBdr>
        <w:top w:val="none" w:sz="0" w:space="0" w:color="auto"/>
        <w:left w:val="none" w:sz="0" w:space="0" w:color="auto"/>
        <w:bottom w:val="none" w:sz="0" w:space="0" w:color="auto"/>
        <w:right w:val="none" w:sz="0" w:space="0" w:color="auto"/>
      </w:divBdr>
    </w:div>
    <w:div w:id="673454214">
      <w:bodyDiv w:val="1"/>
      <w:marLeft w:val="0"/>
      <w:marRight w:val="0"/>
      <w:marTop w:val="0"/>
      <w:marBottom w:val="0"/>
      <w:divBdr>
        <w:top w:val="none" w:sz="0" w:space="0" w:color="auto"/>
        <w:left w:val="none" w:sz="0" w:space="0" w:color="auto"/>
        <w:bottom w:val="none" w:sz="0" w:space="0" w:color="auto"/>
        <w:right w:val="none" w:sz="0" w:space="0" w:color="auto"/>
      </w:divBdr>
    </w:div>
    <w:div w:id="897470725">
      <w:bodyDiv w:val="1"/>
      <w:marLeft w:val="0"/>
      <w:marRight w:val="0"/>
      <w:marTop w:val="0"/>
      <w:marBottom w:val="0"/>
      <w:divBdr>
        <w:top w:val="none" w:sz="0" w:space="0" w:color="auto"/>
        <w:left w:val="none" w:sz="0" w:space="0" w:color="auto"/>
        <w:bottom w:val="none" w:sz="0" w:space="0" w:color="auto"/>
        <w:right w:val="none" w:sz="0" w:space="0" w:color="auto"/>
      </w:divBdr>
    </w:div>
    <w:div w:id="1091197673">
      <w:bodyDiv w:val="1"/>
      <w:marLeft w:val="0"/>
      <w:marRight w:val="0"/>
      <w:marTop w:val="0"/>
      <w:marBottom w:val="0"/>
      <w:divBdr>
        <w:top w:val="none" w:sz="0" w:space="0" w:color="auto"/>
        <w:left w:val="none" w:sz="0" w:space="0" w:color="auto"/>
        <w:bottom w:val="none" w:sz="0" w:space="0" w:color="auto"/>
        <w:right w:val="none" w:sz="0" w:space="0" w:color="auto"/>
      </w:divBdr>
    </w:div>
    <w:div w:id="1146161230">
      <w:bodyDiv w:val="1"/>
      <w:marLeft w:val="0"/>
      <w:marRight w:val="0"/>
      <w:marTop w:val="0"/>
      <w:marBottom w:val="0"/>
      <w:divBdr>
        <w:top w:val="none" w:sz="0" w:space="0" w:color="auto"/>
        <w:left w:val="none" w:sz="0" w:space="0" w:color="auto"/>
        <w:bottom w:val="none" w:sz="0" w:space="0" w:color="auto"/>
        <w:right w:val="none" w:sz="0" w:space="0" w:color="auto"/>
      </w:divBdr>
    </w:div>
    <w:div w:id="1691639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samsims.education/2019/02/19/247/" TargetMode="External"/><Relationship Id="rId21" Type="http://schemas.openxmlformats.org/officeDocument/2006/relationships/hyperlink" Target="https://samsims.education/2019/02/19/247/" TargetMode="External"/><Relationship Id="rId34" Type="http://schemas.openxmlformats.org/officeDocument/2006/relationships/hyperlink" Target="https://www.ambition.org.uk/blog/what-instructional-coaching/" TargetMode="External"/><Relationship Id="rId42" Type="http://schemas.openxmlformats.org/officeDocument/2006/relationships/hyperlink" Target="https://www.cambridgeinternational.org/Images/584543-great-teaching-toolkit-evidence-review.pdf" TargetMode="External"/><Relationship Id="rId47" Type="http://schemas.openxmlformats.org/officeDocument/2006/relationships/hyperlink" Target="https://www.cambridgeinternational.org/Images/584543-great-teaching-toolkit-evidence-review.pdf" TargetMode="External"/><Relationship Id="rId50" Type="http://schemas.openxmlformats.org/officeDocument/2006/relationships/hyperlink" Target="https://educationendowmentfoundation.org.uk/evidence-summaries/teaching-learning-toolkit/phonics/" TargetMode="External"/><Relationship Id="rId55" Type="http://schemas.openxmlformats.org/officeDocument/2006/relationships/hyperlink" Target="https://educationendowmentfoundation.org.uk/evidence-summaries/teaching-learning-toolkit/oral-language-interventions/" TargetMode="External"/><Relationship Id="rId63" Type="http://schemas.openxmlformats.org/officeDocument/2006/relationships/hyperlink" Target="https://educationendowmentfoundation.org.uk/public/files/Publications/SEL/EEF_Social_and_Emotional_Learning.pdf" TargetMode="External"/><Relationship Id="rId7" Type="http://schemas.openxmlformats.org/officeDocument/2006/relationships/hyperlink" Target="https://d2tic4wvo1iusb.cloudfront.net/eef-guidance-reports/effective-professional-development/EEF-Effective-Professional-Development-Guidance-Report.pdf?v=1669896759" TargetMode="External"/><Relationship Id="rId2" Type="http://schemas.openxmlformats.org/officeDocument/2006/relationships/styles" Target="styles.xml"/><Relationship Id="rId16" Type="http://schemas.openxmlformats.org/officeDocument/2006/relationships/hyperlink" Target="https://www.suttontrust.com/wp-content/uploads/2020/01/2teachers-impact-report-final.pdf" TargetMode="External"/><Relationship Id="rId29" Type="http://schemas.openxmlformats.org/officeDocument/2006/relationships/hyperlink" Target="https://educationendowmentfoundation.org.uk/public/files/Publications/Implementation/Professional-Development-Summary.pdf" TargetMode="External"/><Relationship Id="rId11" Type="http://schemas.openxmlformats.org/officeDocument/2006/relationships/hyperlink" Target="https://www.suttontrust.com/wp-content/uploads/2020/01/2teachers-impact-report-final.pdf" TargetMode="External"/><Relationship Id="rId24" Type="http://schemas.openxmlformats.org/officeDocument/2006/relationships/hyperlink" Target="https://samsims.education/2019/02/19/247/" TargetMode="External"/><Relationship Id="rId32" Type="http://schemas.openxmlformats.org/officeDocument/2006/relationships/hyperlink" Target="https://www.ambition.org.uk/blog/what-instructional-coaching/" TargetMode="External"/><Relationship Id="rId37" Type="http://schemas.openxmlformats.org/officeDocument/2006/relationships/hyperlink" Target="https://educationendowmentfoundation.org.uk/evidence-summaries/teaching-learning-toolkit/oral-language-interventions/" TargetMode="External"/><Relationship Id="rId40" Type="http://schemas.openxmlformats.org/officeDocument/2006/relationships/hyperlink" Target="https://educationendowmentfoundation.org.uk/evidence-summaries/teaching-learning-toolkit/oral-language-interventions/" TargetMode="External"/><Relationship Id="rId45" Type="http://schemas.openxmlformats.org/officeDocument/2006/relationships/hyperlink" Target="https://www.cambridgeinternational.org/Images/584543-great-teaching-toolkit-evidence-review.pdf" TargetMode="External"/><Relationship Id="rId53" Type="http://schemas.openxmlformats.org/officeDocument/2006/relationships/hyperlink" Target="https://educationendowmentfoundation.org.uk/evidence-summaries/teaching-learning-toolkit/oral-language-interventions/" TargetMode="External"/><Relationship Id="rId58" Type="http://schemas.openxmlformats.org/officeDocument/2006/relationships/hyperlink" Target="file://C:\Users\lmorris\Downloads\Phonics%20approaches%20have%20a%20strong%20evidence%20base%20indicating%20a%20positive%20impact%20on%20pupils,%20particularly%20from%20disadvantaged%20backgrounds.%20Targeted%20phonics%20interventions%20have%20been%20shown%20to%20be%20more%20effective%20when%20delivered%20as%20regular%20sessions%20over%20a%20period%20up%20to%2012%20weeks:"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gov.uk/government/publications/school-attendance/framework-for-securing-full-attendance-actions-for-schools-and-local-authorities" TargetMode="External"/><Relationship Id="rId19" Type="http://schemas.openxmlformats.org/officeDocument/2006/relationships/hyperlink" Target="https://samsims.education/2019/02/19/247/" TargetMode="External"/><Relationship Id="rId14" Type="http://schemas.openxmlformats.org/officeDocument/2006/relationships/hyperlink" Target="https://www.suttontrust.com/wp-content/uploads/2020/01/2teachers-impact-report-final.pdf" TargetMode="External"/><Relationship Id="rId22" Type="http://schemas.openxmlformats.org/officeDocument/2006/relationships/hyperlink" Target="https://samsims.education/2019/02/19/247/" TargetMode="External"/><Relationship Id="rId27" Type="http://schemas.openxmlformats.org/officeDocument/2006/relationships/hyperlink" Target="https://educationendowmentfoundation.org.uk/public/files/Publications/Implementation/Professional-Development-Summary.pdf" TargetMode="External"/><Relationship Id="rId30" Type="http://schemas.openxmlformats.org/officeDocument/2006/relationships/hyperlink" Target="https://educationendowmentfoundation.org.uk/public/files/Publications/Implementation/Professional-Development-Summary.pdf" TargetMode="External"/><Relationship Id="rId35" Type="http://schemas.openxmlformats.org/officeDocument/2006/relationships/hyperlink" Target="https://www.ambition.org.uk/blog/what-instructional-coaching/" TargetMode="External"/><Relationship Id="rId43" Type="http://schemas.openxmlformats.org/officeDocument/2006/relationships/hyperlink" Target="https://www.cambridgeinternational.org/Images/584543-great-teaching-toolkit-evidence-review.pdf" TargetMode="External"/><Relationship Id="rId48" Type="http://schemas.openxmlformats.org/officeDocument/2006/relationships/hyperlink" Target="https://educationendowmentfoundation.org.uk/guidance-for-teachers/using-pupil-premium" TargetMode="External"/><Relationship Id="rId56" Type="http://schemas.openxmlformats.org/officeDocument/2006/relationships/hyperlink" Target="https://educationendowmentfoundation.org.uk/evidence-summaries/teaching-learning-toolkit/oral-language-interventions/" TargetMode="External"/><Relationship Id="rId64" Type="http://schemas.openxmlformats.org/officeDocument/2006/relationships/footer" Target="footer1.xml"/><Relationship Id="rId8" Type="http://schemas.openxmlformats.org/officeDocument/2006/relationships/hyperlink" Target="https://d2tic4wvo1iusb.cloudfront.net/eef-guidance-reports/effective-professional-development/EEF-Effective-Professional-Development-Guidance-Report.pdf?v=1669896759" TargetMode="External"/><Relationship Id="rId51" Type="http://schemas.openxmlformats.org/officeDocument/2006/relationships/hyperlink" Target="https://educationendowmentfoundation.org.uk/evidence-summaries/teaching-learning-toolkit/oral-language-interventions/" TargetMode="External"/><Relationship Id="rId3" Type="http://schemas.openxmlformats.org/officeDocument/2006/relationships/settings" Target="settings.xml"/><Relationship Id="rId12" Type="http://schemas.openxmlformats.org/officeDocument/2006/relationships/hyperlink" Target="https://www.suttontrust.com/wp-content/uploads/2020/01/2teachers-impact-report-final.pdf" TargetMode="External"/><Relationship Id="rId17" Type="http://schemas.openxmlformats.org/officeDocument/2006/relationships/hyperlink" Target="https://www.suttontrust.com/wp-content/uploads/2020/01/2teachers-impact-report-final.pdf" TargetMode="External"/><Relationship Id="rId25" Type="http://schemas.openxmlformats.org/officeDocument/2006/relationships/hyperlink" Target="https://samsims.education/2019/02/19/247/" TargetMode="External"/><Relationship Id="rId33" Type="http://schemas.openxmlformats.org/officeDocument/2006/relationships/hyperlink" Target="https://www.ambition.org.uk/blog/what-instructional-coaching/" TargetMode="External"/><Relationship Id="rId38" Type="http://schemas.openxmlformats.org/officeDocument/2006/relationships/hyperlink" Target="https://educationendowmentfoundation.org.uk/evidence-summaries/teaching-learning-toolkit/oral-language-interventions/" TargetMode="External"/><Relationship Id="rId46" Type="http://schemas.openxmlformats.org/officeDocument/2006/relationships/hyperlink" Target="https://www.cambridgeinternational.org/Images/584543-great-teaching-toolkit-evidence-review.pdf" TargetMode="External"/><Relationship Id="rId59" Type="http://schemas.openxmlformats.org/officeDocument/2006/relationships/hyperlink" Target="https://educationendowmentfoundation.org.uk/evidence-summaries/teaching-learning-toolkit/phonics/" TargetMode="External"/><Relationship Id="rId20" Type="http://schemas.openxmlformats.org/officeDocument/2006/relationships/hyperlink" Target="https://samsims.education/2019/02/19/247/" TargetMode="External"/><Relationship Id="rId41" Type="http://schemas.openxmlformats.org/officeDocument/2006/relationships/hyperlink" Target="https://educationendowmentfoundation.org.uk/evidence-summaries/teaching-learning-toolkit/oral-language-interventions/" TargetMode="External"/><Relationship Id="rId54" Type="http://schemas.openxmlformats.org/officeDocument/2006/relationships/hyperlink" Target="https://educationendowmentfoundation.org.uk/evidence-summaries/teaching-learning-toolkit/oral-language-interventions/" TargetMode="External"/><Relationship Id="rId62" Type="http://schemas.openxmlformats.org/officeDocument/2006/relationships/hyperlink" Target="https://educationendowmentfoundation.org.uk/news/prioritise-social-and-emotional-learning"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uttontrust.com/wp-content/uploads/2020/01/2teachers-impact-report-final.pdf" TargetMode="External"/><Relationship Id="rId23" Type="http://schemas.openxmlformats.org/officeDocument/2006/relationships/hyperlink" Target="https://samsims.education/2019/02/19/247/" TargetMode="External"/><Relationship Id="rId28" Type="http://schemas.openxmlformats.org/officeDocument/2006/relationships/hyperlink" Target="https://educationendowmentfoundation.org.uk/public/files/Publications/Implementation/Professional-Development-Summary.pdf" TargetMode="External"/><Relationship Id="rId36" Type="http://schemas.openxmlformats.org/officeDocument/2006/relationships/hyperlink" Target="https://educationendowmentfoundation.org.uk/evidence-summaries/teaching-learning-toolkit/oral-language-interventions/" TargetMode="External"/><Relationship Id="rId49" Type="http://schemas.openxmlformats.org/officeDocument/2006/relationships/hyperlink" Target="https://support.gl-assessment.co.uk/knowledge-base/assessments/cat4-support/general-information/information-for-parents/" TargetMode="External"/><Relationship Id="rId57" Type="http://schemas.openxmlformats.org/officeDocument/2006/relationships/hyperlink" Target="https://educationendowmentfoundation.org.uk/education-evidence/early-years-toolkit" TargetMode="External"/><Relationship Id="rId10" Type="http://schemas.openxmlformats.org/officeDocument/2006/relationships/hyperlink" Target="https://d2tic4wvo1iusb.cloudfront.net/eef-guidance-reports/effective-professional-development/EEF-Effective-Professional-Development-Guidance-Report.pdf?v=1669896759" TargetMode="External"/><Relationship Id="rId31" Type="http://schemas.openxmlformats.org/officeDocument/2006/relationships/hyperlink" Target="https://www.ambition.org.uk/blog/what-instructional-coaching/" TargetMode="External"/><Relationship Id="rId44" Type="http://schemas.openxmlformats.org/officeDocument/2006/relationships/hyperlink" Target="https://www.cambridgeinternational.org/Images/584543-great-teaching-toolkit-evidence-review.pdf" TargetMode="External"/><Relationship Id="rId52" Type="http://schemas.openxmlformats.org/officeDocument/2006/relationships/hyperlink" Target="https://educationendowmentfoundation.org.uk/evidence-summaries/teaching-learning-toolkit/oral-language-interventions/" TargetMode="External"/><Relationship Id="rId60" Type="http://schemas.openxmlformats.org/officeDocument/2006/relationships/hyperlink" Target="https://educationendowmentfoundation.org.uk/public/files/Publications/SEL/EEF_Social_and_Emotional_Learning.pdf"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2tic4wvo1iusb.cloudfront.net/eef-guidance-reports/effective-professional-development/EEF-Effective-Professional-Development-Guidance-Report.pdf?v=1669896759" TargetMode="External"/><Relationship Id="rId13" Type="http://schemas.openxmlformats.org/officeDocument/2006/relationships/hyperlink" Target="https://www.suttontrust.com/wp-content/uploads/2020/01/2teachers-impact-report-final.pdf" TargetMode="External"/><Relationship Id="rId18" Type="http://schemas.openxmlformats.org/officeDocument/2006/relationships/hyperlink" Target="https://www.suttontrust.com/wp-content/uploads/2020/01/2teachers-impact-report-final.pdf" TargetMode="External"/><Relationship Id="rId39" Type="http://schemas.openxmlformats.org/officeDocument/2006/relationships/hyperlink" Target="https://educationendowmentfoundation.org.uk/evidence-summaries/teaching-learning-toolkit/oral-language-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3917</Words>
  <Characters>22333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 Oakes</cp:lastModifiedBy>
  <cp:revision>2</cp:revision>
  <cp:lastPrinted>2014-09-18T05:26:00Z</cp:lastPrinted>
  <dcterms:created xsi:type="dcterms:W3CDTF">2023-12-12T13:42:00Z</dcterms:created>
  <dcterms:modified xsi:type="dcterms:W3CDTF">2023-12-12T13:42:00Z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